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9" w:type="dxa"/>
        <w:tblInd w:w="-34" w:type="dxa"/>
        <w:tblLook w:val="0000" w:firstRow="0" w:lastRow="0" w:firstColumn="0" w:lastColumn="0" w:noHBand="0" w:noVBand="0"/>
      </w:tblPr>
      <w:tblGrid>
        <w:gridCol w:w="3224"/>
        <w:gridCol w:w="5885"/>
      </w:tblGrid>
      <w:tr>
        <w:trPr>
          <w:trHeight w:val="1256"/>
        </w:trPr>
        <w:tc>
          <w:tcPr>
            <w:tcW w:w="3224" w:type="dxa"/>
          </w:tcPr>
          <w:p>
            <w:pPr>
              <w:ind w:firstLine="0"/>
              <w:jc w:val="center"/>
              <w:rPr>
                <w:rFonts w:ascii="Times New Roman" w:hAnsi="Times New Roman" w:cs="Times New Roman"/>
                <w:b/>
                <w:bCs/>
                <w:sz w:val="26"/>
                <w:szCs w:val="26"/>
              </w:rPr>
            </w:pPr>
            <w:r>
              <w:rPr>
                <w:rFonts w:ascii="Times New Roman" w:hAnsi="Times New Roman" w:cs="Times New Roman"/>
                <w:b/>
                <w:bCs/>
                <w:sz w:val="26"/>
                <w:szCs w:val="26"/>
              </w:rPr>
              <w:t>HỘI ĐỒNG NHÂN DÂN</w:t>
            </w:r>
          </w:p>
          <w:p>
            <w:pPr>
              <w:ind w:firstLine="0"/>
              <w:jc w:val="center"/>
              <w:rPr>
                <w:rFonts w:ascii="Times New Roman" w:hAnsi="Times New Roman" w:cs="Times New Roman"/>
                <w:b/>
                <w:bCs/>
                <w:sz w:val="26"/>
                <w:szCs w:val="26"/>
              </w:rPr>
            </w:pPr>
            <w:r>
              <w:rPr>
                <w:rFonts w:ascii="Times New Roman" w:hAnsi="Times New Roman" w:cs="Times New Roman"/>
                <w:b/>
                <w:bCs/>
                <w:sz w:val="26"/>
                <w:szCs w:val="26"/>
              </w:rPr>
              <w:t>TỈNH THANH HÓA</w:t>
            </w:r>
          </w:p>
          <w:p>
            <w:pPr>
              <w:ind w:firstLine="0"/>
              <w:rPr>
                <w:rFonts w:ascii="Times New Roman" w:hAnsi="Times New Roman" w:cs="Times New Roman"/>
                <w:b/>
                <w:bCs/>
                <w:sz w:val="28"/>
                <w:szCs w:val="28"/>
              </w:rPr>
            </w:pPr>
            <w:r>
              <w:rPr>
                <w:rFonts w:ascii="Times New Roman" w:hAnsi="Times New Roman" w:cs="Times New Roman"/>
                <w:noProof/>
                <w:sz w:val="28"/>
                <w:szCs w:val="28"/>
                <w:lang w:val="en-US"/>
              </w:rPr>
              <mc:AlternateContent>
                <mc:Choice Requires="wps">
                  <w:drawing>
                    <wp:anchor distT="4294967295" distB="4294967295" distL="114300" distR="114300" simplePos="0" relativeHeight="251668992" behindDoc="0" locked="0" layoutInCell="1" allowOverlap="1">
                      <wp:simplePos x="0" y="0"/>
                      <wp:positionH relativeFrom="column">
                        <wp:posOffset>527790</wp:posOffset>
                      </wp:positionH>
                      <wp:positionV relativeFrom="paragraph">
                        <wp:posOffset>45720</wp:posOffset>
                      </wp:positionV>
                      <wp:extent cx="8001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7B08CE" id="Straight Connector 20" o:spid="_x0000_s1026" style="position:absolute;flip:y;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5pt,3.6pt" to="10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"/>
                  </w:pict>
                </mc:Fallback>
              </mc:AlternateContent>
            </w:r>
          </w:p>
          <w:p>
            <w:pPr>
              <w:ind w:firstLine="0"/>
              <w:jc w:val="center"/>
              <w:rPr>
                <w:rFonts w:ascii="Times New Roman" w:hAnsi="Times New Roman" w:cs="Times New Roman"/>
                <w:sz w:val="26"/>
                <w:szCs w:val="26"/>
              </w:rPr>
            </w:pPr>
            <w:r>
              <w:rPr>
                <w:rFonts w:ascii="Times New Roman" w:hAnsi="Times New Roman" w:cs="Times New Roman"/>
                <w:sz w:val="26"/>
                <w:szCs w:val="26"/>
              </w:rPr>
              <w:t>Số:            /202</w:t>
            </w:r>
            <w:r>
              <w:rPr>
                <w:rFonts w:ascii="Times New Roman" w:hAnsi="Times New Roman" w:cs="Times New Roman"/>
                <w:sz w:val="26"/>
                <w:szCs w:val="26"/>
                <w:lang w:val="en-US"/>
              </w:rPr>
              <w:t>6</w:t>
            </w:r>
            <w:r>
              <w:rPr>
                <w:rFonts w:ascii="Times New Roman" w:hAnsi="Times New Roman" w:cs="Times New Roman"/>
                <w:sz w:val="26"/>
                <w:szCs w:val="26"/>
              </w:rPr>
              <w:t>/NQ-HĐND</w:t>
            </w:r>
          </w:p>
          <w:p>
            <w:pPr>
              <w:ind w:firstLine="0"/>
              <w:rPr>
                <w:rFonts w:ascii="Times New Roman" w:hAnsi="Times New Roman" w:cs="Times New Roman"/>
                <w:sz w:val="24"/>
                <w:szCs w:val="24"/>
              </w:rPr>
            </w:pPr>
          </w:p>
        </w:tc>
        <w:tc>
          <w:tcPr>
            <w:tcW w:w="5885" w:type="dxa"/>
          </w:tcPr>
          <w:p>
            <w:pPr>
              <w:ind w:firstLine="0"/>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pPr>
              <w:ind w:firstLine="0"/>
              <w:jc w:val="center"/>
              <w:rPr>
                <w:rFonts w:ascii="Times New Roman" w:hAnsi="Times New Roman" w:cs="Times New Roman"/>
                <w:b/>
                <w:bCs/>
                <w:sz w:val="28"/>
                <w:szCs w:val="28"/>
              </w:rPr>
            </w:pPr>
            <w:r>
              <w:rPr>
                <w:rFonts w:ascii="Times New Roman" w:hAnsi="Times New Roman" w:cs="Times New Roman"/>
                <w:b/>
                <w:bCs/>
                <w:sz w:val="28"/>
                <w:szCs w:val="28"/>
              </w:rPr>
              <w:t>Độc lập - Tự do - Hạnh phúc</w:t>
            </w:r>
          </w:p>
          <w:p>
            <w:pPr>
              <w:ind w:firstLine="0"/>
              <w:rPr>
                <w:rFonts w:ascii="Times New Roman" w:hAnsi="Times New Roman" w:cs="Times New Roman"/>
                <w:b/>
                <w:bCs/>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70016" behindDoc="0" locked="0" layoutInCell="1" allowOverlap="1">
                      <wp:simplePos x="0" y="0"/>
                      <wp:positionH relativeFrom="column">
                        <wp:posOffset>696595</wp:posOffset>
                      </wp:positionH>
                      <wp:positionV relativeFrom="paragraph">
                        <wp:posOffset>44555</wp:posOffset>
                      </wp:positionV>
                      <wp:extent cx="2193290" cy="0"/>
                      <wp:effectExtent l="0" t="0" r="1651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D3E88C" id="Straight Connector 2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3.5pt" to="227.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"/>
                  </w:pict>
                </mc:Fallback>
              </mc:AlternateContent>
            </w:r>
          </w:p>
          <w:p>
            <w:pPr>
              <w:ind w:firstLine="0"/>
              <w:jc w:val="center"/>
              <w:rPr>
                <w:rFonts w:ascii="Times New Roman" w:hAnsi="Times New Roman" w:cs="Times New Roman"/>
                <w:b/>
                <w:bCs/>
                <w:sz w:val="28"/>
                <w:szCs w:val="28"/>
                <w:lang w:val="en-US"/>
              </w:rPr>
            </w:pPr>
            <w:r>
              <w:rPr>
                <w:rFonts w:ascii="Times New Roman" w:hAnsi="Times New Roman" w:cs="Times New Roman"/>
                <w:i/>
                <w:iCs/>
                <w:sz w:val="28"/>
                <w:szCs w:val="28"/>
              </w:rPr>
              <w:t>Thanh Hóa, ngày         tháng       năm 202</w:t>
            </w:r>
            <w:r>
              <w:rPr>
                <w:rFonts w:ascii="Times New Roman" w:hAnsi="Times New Roman" w:cs="Times New Roman"/>
                <w:i/>
                <w:iCs/>
                <w:sz w:val="28"/>
                <w:szCs w:val="28"/>
                <w:lang w:val="en-US"/>
              </w:rPr>
              <w:t>6</w:t>
            </w:r>
          </w:p>
        </w:tc>
      </w:tr>
    </w:tbl>
    <w:p>
      <w:pPr>
        <w:ind w:firstLine="0"/>
        <w:jc w:val="center"/>
        <w:rPr>
          <w:rFonts w:ascii="Times New Roman" w:eastAsia="Times New Roman" w:hAnsi="Times New Roman" w:cs="Times New Roman"/>
          <w:b/>
          <w:sz w:val="2"/>
          <w:szCs w:val="2"/>
        </w:rPr>
      </w:pPr>
    </w:p>
    <w:p>
      <w:pPr>
        <w:spacing w:before="60" w:after="60"/>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NGHỊ QUYẾT</w:t>
      </w:r>
    </w:p>
    <w:p>
      <w:pPr>
        <w:spacing w:before="60" w:after="60"/>
        <w:ind w:right="-108" w:firstLine="0"/>
        <w:contextualSpacing/>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Q</w:t>
      </w:r>
      <w:r>
        <w:rPr>
          <w:rFonts w:ascii="Times New Roman" w:eastAsia="Times New Roman" w:hAnsi="Times New Roman" w:cs="Times New Roman"/>
          <w:b/>
          <w:sz w:val="28"/>
          <w:szCs w:val="28"/>
        </w:rPr>
        <w:t xml:space="preserve">uy định </w:t>
      </w:r>
      <w:r>
        <w:rPr>
          <w:rFonts w:ascii="Times New Roman" w:hAnsi="Times New Roman" w:cs="Times New Roman"/>
          <w:b/>
          <w:color w:val="000000"/>
          <w:sz w:val="28"/>
          <w:szCs w:val="28"/>
        </w:rPr>
        <w:t xml:space="preserve">mức chi tổ chức </w:t>
      </w:r>
      <w:r>
        <w:rPr>
          <w:rFonts w:ascii="Times New Roman" w:eastAsia="Times New Roman" w:hAnsi="Times New Roman" w:cs="Times New Roman"/>
          <w:b/>
          <w:sz w:val="28"/>
          <w:szCs w:val="28"/>
        </w:rPr>
        <w:t xml:space="preserve">thực hiện công tác thi đua, khen thưởng trên </w:t>
      </w:r>
    </w:p>
    <w:p>
      <w:pPr>
        <w:spacing w:before="60" w:after="60"/>
        <w:ind w:right="-108" w:firstLine="0"/>
        <w:contextualSpacing/>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địa bàn tỉnh Thanh Hóa</w:t>
      </w:r>
    </w:p>
    <w:p>
      <w:pPr>
        <w:spacing w:before="60" w:after="60"/>
        <w:ind w:right="-108" w:firstLine="0"/>
        <w:contextualSpacing/>
        <w:rPr>
          <w:rFonts w:ascii="Times New Roman" w:eastAsia="Times New Roman" w:hAnsi="Times New Roman" w:cs="Times New Roman"/>
          <w:b/>
          <w:sz w:val="28"/>
          <w:szCs w:val="28"/>
          <w:lang w:val="en-US"/>
        </w:rPr>
      </w:pPr>
      <w:r>
        <w:rPr>
          <w:rFonts w:ascii="Times New Roman" w:eastAsia="Times New Roman" w:hAnsi="Times New Roman" w:cs="Times New Roman"/>
          <w:b/>
          <w:noProof/>
          <w:sz w:val="24"/>
          <w:szCs w:val="28"/>
          <w:lang w:val="en-US"/>
        </w:rPr>
        <mc:AlternateContent>
          <mc:Choice Requires="wps">
            <w:drawing>
              <wp:anchor distT="0" distB="0" distL="114300" distR="114300" simplePos="0" relativeHeight="251672064" behindDoc="0" locked="0" layoutInCell="1" allowOverlap="1">
                <wp:simplePos x="0" y="0"/>
                <wp:positionH relativeFrom="column">
                  <wp:posOffset>2394321</wp:posOffset>
                </wp:positionH>
                <wp:positionV relativeFrom="paragraph">
                  <wp:posOffset>3810</wp:posOffset>
                </wp:positionV>
                <wp:extent cx="1233170" cy="0"/>
                <wp:effectExtent l="0" t="0" r="24130" b="19050"/>
                <wp:wrapNone/>
                <wp:docPr id="6" name="Straight Connector 6"/>
                <wp:cNvGraphicFramePr/>
                <a:graphic xmlns:a="http://schemas.openxmlformats.org/drawingml/2006/main">
                  <a:graphicData uri="http://schemas.microsoft.com/office/word/2010/wordprocessingShape">
                    <wps:wsp>
                      <wps:cNvCnPr/>
                      <wps:spPr>
                        <a:xfrm>
                          <a:off x="0" y="0"/>
                          <a:ext cx="1233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55pt,.3pt" to="285.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" strokecolor="black [3200]" strokeweight=".5pt">
                <v:stroke joinstyle="miter"/>
              </v:line>
            </w:pict>
          </mc:Fallback>
        </mc:AlternateContent>
      </w:r>
      <w:r>
        <w:rPr>
          <w:rFonts w:ascii="Times New Roman" w:eastAsia="Times New Roman" w:hAnsi="Times New Roman" w:cs="Times New Roman"/>
          <w:b/>
          <w:noProof/>
          <w:sz w:val="24"/>
          <w:szCs w:val="28"/>
          <w:lang w:val="en-US"/>
        </w:rPr>
        <mc:AlternateContent>
          <mc:Choice Requires="wps">
            <w:drawing>
              <wp:anchor distT="0" distB="0" distL="114300" distR="114300" simplePos="0" relativeHeight="251667968" behindDoc="0" locked="0" layoutInCell="1" allowOverlap="1">
                <wp:simplePos x="0" y="0"/>
                <wp:positionH relativeFrom="leftMargin">
                  <wp:posOffset>421214</wp:posOffset>
                </wp:positionH>
                <wp:positionV relativeFrom="paragraph">
                  <wp:posOffset>138771</wp:posOffset>
                </wp:positionV>
                <wp:extent cx="942975" cy="281940"/>
                <wp:effectExtent l="0" t="0" r="28575" b="228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81940"/>
                        </a:xfrm>
                        <a:prstGeom prst="rect">
                          <a:avLst/>
                        </a:prstGeom>
                        <a:solidFill>
                          <a:srgbClr val="FFFFFF"/>
                        </a:solidFill>
                        <a:ln w="9525">
                          <a:solidFill>
                            <a:srgbClr val="000000"/>
                          </a:solidFill>
                          <a:miter lim="800000"/>
                          <a:headEnd/>
                          <a:tailEnd/>
                        </a:ln>
                      </wps:spPr>
                      <wps:txbx>
                        <w:txbxContent>
                          <w:p>
                            <w:pPr>
                              <w:ind w:firstLine="0"/>
                              <w:jc w:val="center"/>
                            </w:pPr>
                            <w:r>
                              <w:rPr>
                                <w:rFonts w:ascii="Times New Roman" w:hAnsi="Times New Roman"/>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33.15pt;margin-top:10.95pt;width:74.25pt;height:22.2pt;z-index:2516679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">
                <v:textbox>
                  <w:txbxContent>
                    <w:p>
                      <w:pPr>
                        <w:ind w:firstLine="0"/>
                        <w:jc w:val="center"/>
                      </w:pPr>
                      <w:r>
                        <w:rPr>
                          <w:rFonts w:ascii="Times New Roman" w:hAnsi="Times New Roman"/>
                          <w:b/>
                          <w:bCs/>
                        </w:rPr>
                        <w:t>DỰ THẢO</w:t>
                      </w:r>
                    </w:p>
                  </w:txbxContent>
                </v:textbox>
                <w10:wrap anchorx="margin"/>
              </v:rect>
            </w:pict>
          </mc:Fallback>
        </mc:AlternateContent>
      </w:r>
    </w:p>
    <w:p>
      <w:pPr>
        <w:tabs>
          <w:tab w:val="left" w:pos="4062"/>
        </w:tabs>
        <w:spacing w:line="24" w:lineRule="auto"/>
        <w:ind w:firstLine="0"/>
        <w:contextualSpacing/>
        <w:rPr>
          <w:rFonts w:ascii="Times New Roman" w:eastAsia="Times New Roman" w:hAnsi="Times New Roman" w:cs="Times New Roman"/>
          <w:b/>
          <w:bCs/>
          <w:spacing w:val="6"/>
          <w:sz w:val="28"/>
          <w:szCs w:val="28"/>
        </w:rPr>
      </w:pPr>
      <w:r>
        <w:rPr>
          <w:rFonts w:ascii="Times New Roman" w:eastAsia="Times New Roman" w:hAnsi="Times New Roman" w:cs="Times New Roman"/>
          <w:b/>
          <w:bCs/>
          <w:spacing w:val="6"/>
          <w:sz w:val="28"/>
          <w:szCs w:val="28"/>
        </w:rPr>
        <w:tab/>
      </w:r>
    </w:p>
    <w:p>
      <w:pPr>
        <w:spacing w:before="120" w:line="242" w:lineRule="auto"/>
        <w:rPr>
          <w:rFonts w:ascii="Times New Roman" w:eastAsia="Times New Roman" w:hAnsi="Times New Roman" w:cs="Times New Roman"/>
          <w:i/>
          <w:sz w:val="2"/>
          <w:szCs w:val="14"/>
        </w:rPr>
      </w:pPr>
    </w:p>
    <w:p>
      <w:pPr>
        <w:spacing w:before="120" w:after="120" w:line="26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Căn cứ Luật Tổ chức chính quyền địa phương số 72/2025/QH15; </w:t>
      </w:r>
    </w:p>
    <w:p>
      <w:pPr>
        <w:spacing w:before="120" w:after="120" w:line="26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Căn cứ Luật Ban hành văn bản quy phạm pháp luật số 64/2025/QH15 được sửa đổi, bổ sung bởi Luật số 87/2025/QH15;</w:t>
      </w:r>
    </w:p>
    <w:p>
      <w:pPr>
        <w:spacing w:before="120" w:after="120" w:line="262" w:lineRule="auto"/>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rPr>
        <w:t>Căn cứ Luật Ngân sách nhà nước số 89/2025/QH15;</w:t>
      </w:r>
    </w:p>
    <w:p>
      <w:pPr>
        <w:spacing w:before="120" w:after="120"/>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 của Chính phủ;</w:t>
      </w:r>
    </w:p>
    <w:p>
      <w:pPr>
        <w:spacing w:before="120" w:after="120"/>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rPr>
        <w:t>Căn cứ Thông tư số 143/2025/TT-BTC ngày 31 tháng 12 năm 2025 của Bộ trưởng Bộ Tài chính hướng dẫn mức chi tổ chức thực hiện công tác thi đua, khen thưởng tại khoản 1 Điều 48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pPr>
        <w:spacing w:before="120" w:after="120"/>
        <w:rPr>
          <w:rFonts w:ascii="Times New Roman" w:eastAsia="Times New Roman" w:hAnsi="Times New Roman" w:cs="Times New Roman"/>
          <w:i/>
          <w:sz w:val="28"/>
          <w:szCs w:val="28"/>
          <w:lang w:val="en-US"/>
        </w:rPr>
      </w:pPr>
      <w:r>
        <w:rPr>
          <w:rFonts w:ascii="Times New Roman" w:eastAsia="Times New Roman" w:hAnsi="Times New Roman" w:cs="Times New Roman"/>
          <w:i/>
          <w:iCs/>
          <w:sz w:val="28"/>
          <w:szCs w:val="28"/>
          <w:lang w:eastAsia="x-none"/>
        </w:rPr>
        <w:t>Xét Tờ trình số ......... /TTr-UBND ngày ... tháng ... năm 2025 của Ủy ban nhân dân tỉnh về việc đề nghị ban hành Nghị quyết của Hội đồng nhân dân tỉnh quy định mức chi tổ chức thực hiện công tác thi đua, khen thưởng trên địa bàn tỉnh Thanh Hóa; Báo cáo thẩm tra</w:t>
      </w:r>
      <w:r>
        <w:rPr>
          <w:rFonts w:ascii="Times New Roman" w:eastAsia="Times New Roman" w:hAnsi="Times New Roman" w:cs="Times New Roman"/>
          <w:i/>
          <w:iCs/>
          <w:sz w:val="28"/>
          <w:szCs w:val="28"/>
          <w:lang w:val="en-US" w:eastAsia="x-none"/>
        </w:rPr>
        <w:t xml:space="preserve"> số ….</w:t>
      </w:r>
      <w:r>
        <w:rPr>
          <w:rFonts w:ascii="Times New Roman" w:eastAsia="Times New Roman" w:hAnsi="Times New Roman" w:cs="Times New Roman"/>
          <w:i/>
          <w:iCs/>
          <w:sz w:val="28"/>
          <w:szCs w:val="28"/>
          <w:lang w:eastAsia="x-none"/>
        </w:rPr>
        <w:t xml:space="preserve"> của Ban .... Hội đồng nhân dân tỉnh; ý kiến thảo luận của các đại biểu Hội đồng nhân dân tỉnh tại Kỳ họp.</w:t>
      </w:r>
    </w:p>
    <w:p>
      <w:pPr>
        <w:spacing w:before="120" w:after="120"/>
        <w:rPr>
          <w:rFonts w:ascii="Times New Roman" w:eastAsia="Times New Roman" w:hAnsi="Times New Roman" w:cs="Times New Roman"/>
          <w:i/>
          <w:sz w:val="28"/>
          <w:szCs w:val="28"/>
        </w:rPr>
      </w:pPr>
      <w:r>
        <w:rPr>
          <w:rFonts w:ascii="Times New Roman" w:eastAsia="Times New Roman" w:hAnsi="Times New Roman" w:cs="Times New Roman"/>
          <w:i/>
          <w:iCs/>
          <w:sz w:val="28"/>
          <w:szCs w:val="28"/>
          <w:lang w:eastAsia="x-none"/>
        </w:rPr>
        <w:t>Hội đồng nhân dân tỉnh</w:t>
      </w:r>
      <w:r>
        <w:rPr>
          <w:rFonts w:ascii="Times New Roman" w:eastAsia="Times New Roman" w:hAnsi="Times New Roman" w:cs="Times New Roman"/>
          <w:i/>
          <w:iCs/>
          <w:sz w:val="28"/>
          <w:szCs w:val="28"/>
          <w:lang w:val="en-US" w:eastAsia="x-none"/>
        </w:rPr>
        <w:t xml:space="preserve"> ban hành Nghị quyết</w:t>
      </w:r>
      <w:r>
        <w:rPr>
          <w:rFonts w:ascii="Times New Roman" w:eastAsia="Times New Roman" w:hAnsi="Times New Roman" w:cs="Times New Roman"/>
          <w:i/>
          <w:iCs/>
          <w:sz w:val="28"/>
          <w:szCs w:val="28"/>
          <w:lang w:eastAsia="x-none"/>
        </w:rPr>
        <w:t xml:space="preserve"> quy định mức chi tổ chức thực hiện công tác thi đua, khen thưởng trên địa bàn tỉnh Thanh Hóa.</w:t>
      </w:r>
    </w:p>
    <w:p>
      <w:pPr>
        <w:spacing w:before="120" w:line="262" w:lineRule="auto"/>
        <w:rPr>
          <w:rFonts w:ascii="Times New Roman" w:eastAsia="Times New Roman" w:hAnsi="Times New Roman" w:cs="Times New Roman"/>
          <w:b/>
          <w:bCs/>
          <w:sz w:val="28"/>
          <w:szCs w:val="28"/>
        </w:rPr>
      </w:pPr>
      <w:bookmarkStart w:id="0" w:name="_Hlk203335754"/>
      <w:r>
        <w:rPr>
          <w:rFonts w:ascii="Times New Roman" w:eastAsia="Times New Roman" w:hAnsi="Times New Roman" w:cs="Times New Roman"/>
          <w:b/>
          <w:bCs/>
          <w:sz w:val="28"/>
          <w:szCs w:val="28"/>
        </w:rPr>
        <w:t>Điều 1. Phạm vi điều chỉnh</w:t>
      </w:r>
      <w:r>
        <w:rPr>
          <w:rFonts w:ascii="Times New Roman" w:eastAsia="Times New Roman" w:hAnsi="Times New Roman" w:cs="Times New Roman"/>
          <w:b/>
          <w:bCs/>
          <w:sz w:val="28"/>
          <w:szCs w:val="28"/>
          <w:lang w:val="en-US"/>
        </w:rPr>
        <w:t xml:space="preserve"> và</w:t>
      </w:r>
      <w:bookmarkStart w:id="1" w:name="_GoBack"/>
      <w:bookmarkEnd w:id="1"/>
      <w:r>
        <w:rPr>
          <w:rFonts w:ascii="Times New Roman" w:eastAsia="Times New Roman" w:hAnsi="Times New Roman" w:cs="Times New Roman"/>
          <w:b/>
          <w:bCs/>
          <w:sz w:val="28"/>
          <w:szCs w:val="28"/>
        </w:rPr>
        <w:t xml:space="preserve"> đối tượng áp dụng.</w:t>
      </w:r>
    </w:p>
    <w:p>
      <w:pPr>
        <w:spacing w:before="120" w:line="26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Phạm vi điều chỉnh</w:t>
      </w:r>
    </w:p>
    <w:p>
      <w:pPr>
        <w:widowControl w:val="0"/>
        <w:pBdr>
          <w:top w:val="dotted" w:sz="4" w:space="0" w:color="FFFFFF"/>
          <w:left w:val="dotted" w:sz="4" w:space="0" w:color="FFFFFF"/>
          <w:bottom w:val="dotted" w:sz="4" w:space="10" w:color="FFFFFF"/>
          <w:right w:val="dotted" w:sz="4" w:space="0" w:color="FFFFFF"/>
        </w:pBdr>
        <w:spacing w:before="120" w:after="120" w:line="245"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Nghị quyết này quy định mức chi tổ chức thực hiện công tác thi đua, khen thưởng trên địa bàn tỉnh Thanh Hóa theo quy định chi tiết và nội dung được giao quy định tại điểm đ, điểm e và điểm g khoản 3 Điều 2 Thông tư số 143/2025/TT-BTC ngày 31 tháng 12 năm 2025 của Bộ Tài chính Hướng dẫn mức chi tổ chức thực hiện công tác thi đua, khen thưởng tại khoản 1 Điều 48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pPr>
        <w:widowControl w:val="0"/>
        <w:pBdr>
          <w:top w:val="dotted" w:sz="4" w:space="0" w:color="FFFFFF"/>
          <w:left w:val="dotted" w:sz="4" w:space="0" w:color="FFFFFF"/>
          <w:bottom w:val="dotted" w:sz="4" w:space="10" w:color="FFFFFF"/>
          <w:right w:val="dotted" w:sz="4" w:space="0" w:color="FFFFFF"/>
        </w:pBdr>
        <w:spacing w:before="120" w:after="120" w:line="245"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lastRenderedPageBreak/>
        <w:t>2. Đối tượng áp dụng</w:t>
      </w:r>
    </w:p>
    <w:p>
      <w:pPr>
        <w:widowControl w:val="0"/>
        <w:pBdr>
          <w:top w:val="dotted" w:sz="4" w:space="0" w:color="FFFFFF"/>
          <w:left w:val="dotted" w:sz="4" w:space="0" w:color="FFFFFF"/>
          <w:bottom w:val="dotted" w:sz="4" w:space="10" w:color="FFFFFF"/>
          <w:right w:val="dotted" w:sz="4" w:space="0" w:color="FFFFFF"/>
        </w:pBdr>
        <w:spacing w:before="120" w:after="120" w:line="245"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Các cơ quan, đơn vị, tổ chức, cá nhân có liên quan đến việc sử dụng quỹ thi đua, khen thưởng để tổ chức thực hiện công tác thi đua, khen thưởng tại khoản 1 Điều 48 Nghị định số 152/2025/NĐ-CP.</w:t>
      </w:r>
    </w:p>
    <w:p>
      <w:pPr>
        <w:widowControl w:val="0"/>
        <w:pBdr>
          <w:top w:val="dotted" w:sz="4" w:space="0" w:color="FFFFFF"/>
          <w:left w:val="dotted" w:sz="4" w:space="0" w:color="FFFFFF"/>
          <w:bottom w:val="dotted" w:sz="4" w:space="10" w:color="FFFFFF"/>
          <w:right w:val="dotted" w:sz="4" w:space="0" w:color="FFFFFF"/>
        </w:pBdr>
        <w:spacing w:before="120" w:after="120" w:line="245" w:lineRule="auto"/>
        <w:rPr>
          <w:rFonts w:ascii="Times New Roman" w:hAnsi="Times New Roman" w:cs="Times New Roman"/>
          <w:b/>
          <w:sz w:val="28"/>
          <w:szCs w:val="28"/>
          <w:lang w:val="en-US"/>
        </w:rPr>
      </w:pPr>
      <w:r>
        <w:rPr>
          <w:rFonts w:ascii="Times New Roman" w:eastAsia="Times New Roman" w:hAnsi="Times New Roman" w:cs="Times New Roman"/>
          <w:b/>
          <w:bCs/>
          <w:sz w:val="28"/>
          <w:szCs w:val="28"/>
        </w:rPr>
        <w:t xml:space="preserve">Điều 2. </w:t>
      </w:r>
      <w:r>
        <w:rPr>
          <w:rFonts w:ascii="Times New Roman" w:hAnsi="Times New Roman" w:cs="Times New Roman"/>
          <w:b/>
          <w:sz w:val="28"/>
          <w:szCs w:val="28"/>
        </w:rPr>
        <w:t>Mức chi tổ chức thực hiện công tác thi đua, khen thưởng</w:t>
      </w:r>
    </w:p>
    <w:p>
      <w:pPr>
        <w:widowControl w:val="0"/>
        <w:pBdr>
          <w:top w:val="dotted" w:sz="4" w:space="0" w:color="FFFFFF"/>
          <w:left w:val="dotted" w:sz="4" w:space="0" w:color="FFFFFF"/>
          <w:bottom w:val="dotted" w:sz="4" w:space="10" w:color="FFFFFF"/>
          <w:right w:val="dotted" w:sz="4" w:space="0" w:color="FFFFFF"/>
        </w:pBdr>
        <w:spacing w:before="120" w:after="120" w:line="245" w:lineRule="auto"/>
        <w:rPr>
          <w:rFonts w:ascii="Times New Roman" w:hAnsi="Times New Roman" w:cs="Times New Roman"/>
          <w:color w:val="000000"/>
          <w:sz w:val="28"/>
          <w:szCs w:val="28"/>
        </w:rPr>
      </w:pPr>
      <w:r>
        <w:rPr>
          <w:rFonts w:ascii="Times New Roman" w:hAnsi="Times New Roman" w:cs="Times New Roman"/>
          <w:b/>
          <w:color w:val="000000"/>
          <w:sz w:val="28"/>
          <w:szCs w:val="28"/>
        </w:rPr>
        <w:t>1.</w:t>
      </w:r>
      <w:r>
        <w:rPr>
          <w:rFonts w:ascii="Times New Roman" w:hAnsi="Times New Roman" w:cs="Times New Roman"/>
          <w:color w:val="000000"/>
          <w:sz w:val="28"/>
          <w:szCs w:val="28"/>
        </w:rPr>
        <w:t xml:space="preserve"> Chi tiền công nhận xét hồ sơ, tóm tắt thành tích và phân loại hồ sơ đề nghị xét tặng các danh hiệu vinh dự nhà nước: </w:t>
      </w:r>
    </w:p>
    <w:p>
      <w:pPr>
        <w:widowControl w:val="0"/>
        <w:pBdr>
          <w:top w:val="dotted" w:sz="4" w:space="0" w:color="FFFFFF"/>
          <w:left w:val="dotted" w:sz="4" w:space="0" w:color="FFFFFF"/>
          <w:bottom w:val="dotted" w:sz="4" w:space="10" w:color="FFFFFF"/>
          <w:right w:val="dotted" w:sz="4" w:space="0" w:color="FFFFFF"/>
        </w:pBdr>
        <w:spacing w:before="120"/>
        <w:rPr>
          <w:rFonts w:ascii="Times New Roman" w:hAnsi="Times New Roman" w:cs="Times New Roman"/>
          <w:color w:val="000000"/>
          <w:sz w:val="28"/>
          <w:szCs w:val="28"/>
        </w:rPr>
      </w:pPr>
      <w:r>
        <w:rPr>
          <w:rFonts w:ascii="Times New Roman" w:hAnsi="Times New Roman" w:cs="Times New Roman"/>
          <w:color w:val="000000"/>
          <w:sz w:val="28"/>
          <w:szCs w:val="28"/>
        </w:rPr>
        <w:t xml:space="preserve">- Các thành viên Hội đồng </w:t>
      </w:r>
      <w:r>
        <w:rPr>
          <w:rFonts w:ascii="Times New Roman" w:hAnsi="Times New Roman" w:cs="Times New Roman"/>
          <w:color w:val="000000"/>
          <w:sz w:val="28"/>
          <w:szCs w:val="28"/>
          <w:lang w:val="en-US"/>
        </w:rPr>
        <w:t xml:space="preserve">thi đua khen thưởng (sau đây gọi là Hội đồng) </w:t>
      </w:r>
      <w:r>
        <w:rPr>
          <w:rFonts w:ascii="Times New Roman" w:hAnsi="Times New Roman" w:cs="Times New Roman"/>
          <w:color w:val="000000"/>
          <w:sz w:val="28"/>
          <w:szCs w:val="28"/>
        </w:rPr>
        <w:t>và thư ký Hội đồng tỉnh: 200.000 đồng/thành viên/hồ sơ;</w:t>
      </w:r>
    </w:p>
    <w:p>
      <w:pPr>
        <w:widowControl w:val="0"/>
        <w:pBdr>
          <w:top w:val="dotted" w:sz="4" w:space="0" w:color="FFFFFF"/>
          <w:left w:val="dotted" w:sz="4" w:space="0" w:color="FFFFFF"/>
          <w:bottom w:val="dotted" w:sz="4" w:space="10" w:color="FFFFFF"/>
          <w:right w:val="dotted" w:sz="4" w:space="0" w:color="FFFFFF"/>
        </w:pBdr>
        <w:spacing w:before="120"/>
        <w:rPr>
          <w:rFonts w:ascii="Times New Roman" w:hAnsi="Times New Roman" w:cs="Times New Roman"/>
          <w:color w:val="000000"/>
          <w:sz w:val="28"/>
          <w:szCs w:val="28"/>
        </w:rPr>
      </w:pPr>
      <w:r>
        <w:rPr>
          <w:rFonts w:ascii="Times New Roman" w:hAnsi="Times New Roman" w:cs="Times New Roman"/>
          <w:color w:val="000000"/>
          <w:sz w:val="28"/>
          <w:szCs w:val="28"/>
        </w:rPr>
        <w:t>- Các thành viên Hội đồng và thư ký Hội đồng các sở, ban, ngành; Ủy ban Mặt trận Tổ quốc Việt Nam tỉnh và các tổ chức chính trị - xã hội tỉnh; các đơn vị sự nghiệp công lập; Ủy ban nhân dân các phường, xã; các doanh nghiệp nhà nước và các cơ quan, tổ chức, đơn vị khác thuộc phạm vi quản lý của tỉnh: 160.000 đồng/thành viên/hồ sơ.</w:t>
      </w:r>
    </w:p>
    <w:p>
      <w:pPr>
        <w:widowControl w:val="0"/>
        <w:pBdr>
          <w:top w:val="dotted" w:sz="4" w:space="0" w:color="FFFFFF"/>
          <w:left w:val="dotted" w:sz="4" w:space="0" w:color="FFFFFF"/>
          <w:bottom w:val="dotted" w:sz="4" w:space="10" w:color="FFFFFF"/>
          <w:right w:val="dotted" w:sz="4" w:space="0" w:color="FFFFFF"/>
        </w:pBdr>
        <w:spacing w:before="120" w:after="120" w:line="245" w:lineRule="auto"/>
        <w:rPr>
          <w:rFonts w:ascii="Times New Roman" w:hAnsi="Times New Roman" w:cs="Times New Roman"/>
          <w:color w:val="000000"/>
          <w:spacing w:val="-2"/>
          <w:sz w:val="28"/>
          <w:szCs w:val="28"/>
        </w:rPr>
      </w:pPr>
      <w:r>
        <w:rPr>
          <w:rFonts w:ascii="Times New Roman" w:hAnsi="Times New Roman" w:cs="Times New Roman"/>
          <w:b/>
          <w:color w:val="000000"/>
          <w:spacing w:val="-2"/>
          <w:sz w:val="28"/>
          <w:szCs w:val="28"/>
        </w:rPr>
        <w:t>2.</w:t>
      </w:r>
      <w:r>
        <w:rPr>
          <w:rFonts w:ascii="Times New Roman" w:hAnsi="Times New Roman" w:cs="Times New Roman"/>
          <w:color w:val="000000"/>
          <w:spacing w:val="-2"/>
          <w:sz w:val="28"/>
          <w:szCs w:val="28"/>
        </w:rPr>
        <w:t xml:space="preserve"> Chi tiền công nhận xét, tóm tắt trích ngang, phân loại, đánh giá hồ sơ và phản biện đề nghị xét tặng “Giải thưởng Hồ Chí Minh” và “Giải thưởng Nhà nước”: </w:t>
      </w:r>
    </w:p>
    <w:p>
      <w:pPr>
        <w:widowControl w:val="0"/>
        <w:pBdr>
          <w:top w:val="dotted" w:sz="4" w:space="0" w:color="FFFFFF"/>
          <w:left w:val="dotted" w:sz="4" w:space="0" w:color="FFFFFF"/>
          <w:bottom w:val="dotted" w:sz="4" w:space="10" w:color="FFFFFF"/>
          <w:right w:val="dotted" w:sz="4" w:space="0" w:color="FFFFFF"/>
        </w:pBdr>
        <w:spacing w:before="120"/>
        <w:rPr>
          <w:rFonts w:ascii="Times New Roman" w:hAnsi="Times New Roman" w:cs="Times New Roman"/>
          <w:color w:val="000000"/>
          <w:sz w:val="28"/>
          <w:szCs w:val="28"/>
        </w:rPr>
      </w:pPr>
      <w:r>
        <w:rPr>
          <w:rFonts w:ascii="Times New Roman" w:hAnsi="Times New Roman" w:cs="Times New Roman"/>
          <w:color w:val="000000"/>
          <w:sz w:val="28"/>
          <w:szCs w:val="28"/>
        </w:rPr>
        <w:t>- Các thành viên Hội đồng thẩm định, thư ký Hội đồng và thành viên</w:t>
      </w:r>
      <w:r>
        <w:rPr>
          <w:rFonts w:ascii="Times New Roman" w:hAnsi="Times New Roman" w:cs="Times New Roman"/>
          <w:color w:val="000000"/>
          <w:sz w:val="28"/>
          <w:szCs w:val="28"/>
          <w:lang w:val="en-US"/>
        </w:rPr>
        <w:t xml:space="preserve"> Hội đồng tỉnh</w:t>
      </w:r>
      <w:r>
        <w:rPr>
          <w:rFonts w:ascii="Times New Roman" w:hAnsi="Times New Roman" w:cs="Times New Roman"/>
          <w:color w:val="000000"/>
          <w:sz w:val="28"/>
          <w:szCs w:val="28"/>
        </w:rPr>
        <w:t xml:space="preserve"> được phân công phản biện: 560.000 đồng/thành viên/công trình/tác phẩm. Riêng đối với chi tiền công thẩm định, nhận xét, phân loại, đánh giá, phản biện hồ sơ cụm công trình, cụm tác phẩm: 800.000 đồng/thành viên/cụm công trình/cụm tác phẩm;</w:t>
      </w:r>
    </w:p>
    <w:p>
      <w:pPr>
        <w:widowControl w:val="0"/>
        <w:pBdr>
          <w:top w:val="dotted" w:sz="4" w:space="0" w:color="FFFFFF"/>
          <w:left w:val="dotted" w:sz="4" w:space="0" w:color="FFFFFF"/>
          <w:bottom w:val="dotted" w:sz="4" w:space="10" w:color="FFFFFF"/>
          <w:right w:val="dotted" w:sz="4" w:space="0" w:color="FFFFFF"/>
        </w:pBdr>
        <w:spacing w:before="120"/>
        <w:rPr>
          <w:rFonts w:ascii="Times New Roman" w:hAnsi="Times New Roman" w:cs="Times New Roman"/>
          <w:color w:val="000000"/>
          <w:sz w:val="28"/>
          <w:szCs w:val="28"/>
        </w:rPr>
      </w:pPr>
      <w:r>
        <w:rPr>
          <w:rFonts w:ascii="Times New Roman" w:hAnsi="Times New Roman" w:cs="Times New Roman"/>
          <w:color w:val="000000"/>
          <w:sz w:val="28"/>
          <w:szCs w:val="28"/>
        </w:rPr>
        <w:t>- Các thành viên Hội đồng thẩm định, thư ký Hội đồng và thành viên được phân công phản biện Hội đồng các sở, ban, ngành; Ủy ban Mặt trận Tổ quốc Việt Nam tỉnh và các tổ chức chính trị - xã hội tỉnh; các đơn vị sự nghiệp công lập; Ủy ban nhân dân các phường, xã; các doanh nghiệp nhà nước và các cơ quan, tổ chức, đơn vị khác thuộc phạm vi quản lý của tỉnh: 448.000 đồng/thành viên/công trình/tác phẩm. Riêng đối với chi tiền công thẩm định, nhận xét, phân loại, đánh giá, phản biện hồ sơ cụm công trình, cụm tác phẩm: 640.000 đồng/thành viên/cụm công trình/cụm tác phẩm.</w:t>
      </w:r>
    </w:p>
    <w:p>
      <w:pPr>
        <w:widowControl w:val="0"/>
        <w:pBdr>
          <w:top w:val="dotted" w:sz="4" w:space="0" w:color="FFFFFF"/>
          <w:left w:val="dotted" w:sz="4" w:space="0" w:color="FFFFFF"/>
          <w:bottom w:val="dotted" w:sz="4" w:space="10" w:color="FFFFFF"/>
          <w:right w:val="dotted" w:sz="4" w:space="0" w:color="FFFFFF"/>
        </w:pBdr>
        <w:spacing w:before="120" w:after="120" w:line="245" w:lineRule="auto"/>
        <w:rPr>
          <w:rFonts w:ascii="Times New Roman" w:hAnsi="Times New Roman" w:cs="Times New Roman"/>
          <w:color w:val="000000"/>
          <w:spacing w:val="-2"/>
          <w:sz w:val="28"/>
          <w:szCs w:val="28"/>
          <w:lang w:val="en-US"/>
        </w:rPr>
      </w:pPr>
      <w:r>
        <w:rPr>
          <w:rFonts w:ascii="Times New Roman" w:hAnsi="Times New Roman" w:cs="Times New Roman"/>
          <w:b/>
          <w:color w:val="000000"/>
          <w:sz w:val="28"/>
          <w:szCs w:val="28"/>
        </w:rPr>
        <w:t>3.</w:t>
      </w:r>
      <w:r>
        <w:rPr>
          <w:rFonts w:ascii="Times New Roman" w:hAnsi="Times New Roman" w:cs="Times New Roman"/>
          <w:color w:val="000000"/>
          <w:sz w:val="28"/>
          <w:szCs w:val="28"/>
        </w:rPr>
        <w:t xml:space="preserve"> </w:t>
      </w:r>
      <w:r>
        <w:rPr>
          <w:rFonts w:ascii="Times New Roman" w:hAnsi="Times New Roman" w:cs="Times New Roman"/>
          <w:color w:val="000000"/>
          <w:spacing w:val="-2"/>
          <w:sz w:val="28"/>
          <w:szCs w:val="28"/>
        </w:rPr>
        <w:t xml:space="preserve">Chi tiền công họp xét danh hiệu thi đua, hình thức khen thưởng theo quy định </w:t>
      </w:r>
      <w:r>
        <w:rPr>
          <w:rFonts w:ascii="Times New Roman" w:hAnsi="Times New Roman" w:cs="Times New Roman"/>
          <w:color w:val="000000"/>
          <w:spacing w:val="-2"/>
          <w:sz w:val="28"/>
          <w:szCs w:val="28"/>
          <w:lang w:val="en-US"/>
        </w:rPr>
        <w:t>của Luật Thi đua, khen thưởng và Nghị định số 152/2025/NĐ-CP:</w:t>
      </w:r>
    </w:p>
    <w:p>
      <w:pPr>
        <w:widowControl w:val="0"/>
        <w:pBdr>
          <w:top w:val="dotted" w:sz="4" w:space="0" w:color="FFFFFF"/>
          <w:left w:val="dotted" w:sz="4" w:space="0" w:color="FFFFFF"/>
          <w:bottom w:val="dotted" w:sz="4" w:space="10" w:color="FFFFFF"/>
          <w:right w:val="dotted" w:sz="4" w:space="0" w:color="FFFFFF"/>
        </w:pBdr>
        <w:spacing w:before="120"/>
        <w:rPr>
          <w:rFonts w:ascii="Times New Roman" w:hAnsi="Times New Roman" w:cs="Times New Roman"/>
          <w:color w:val="000000"/>
          <w:sz w:val="28"/>
          <w:szCs w:val="28"/>
        </w:rPr>
      </w:pPr>
      <w:r>
        <w:rPr>
          <w:rFonts w:ascii="Times New Roman" w:hAnsi="Times New Roman" w:cs="Times New Roman"/>
          <w:color w:val="000000"/>
          <w:sz w:val="28"/>
          <w:szCs w:val="28"/>
        </w:rPr>
        <w:t>- Hội đồng tỉnh: Chủ trì cuộc họp: 800.000 đồng/người/buổi (riêng đối với chi tiền công họp xét tặng các danh hiệu “Giải thưởng Hồ Chí Minh”, “Giải thưởng Nhà nước”: 1.200.000 đồng/người/buổi); Thành viên Hội đồng: 400.000 đồng/người/buổi (riêng đối với chi tiền công họp xét tặng các danh hiệu “Giải thưởng Hồ Chí Minh”, “Giải thưởng Nhà nước”: 800.000 đồng/người/buổi); Người tham gia phục vụ họp Hội đồng: 240.000 đồng/người/buổi;</w:t>
      </w:r>
    </w:p>
    <w:p>
      <w:pPr>
        <w:widowControl w:val="0"/>
        <w:pBdr>
          <w:top w:val="dotted" w:sz="4" w:space="0" w:color="FFFFFF"/>
          <w:left w:val="dotted" w:sz="4" w:space="0" w:color="FFFFFF"/>
          <w:bottom w:val="dotted" w:sz="4" w:space="10" w:color="FFFFFF"/>
          <w:right w:val="dotted" w:sz="4" w:space="0" w:color="FFFFFF"/>
        </w:pBdr>
        <w:spacing w:before="120"/>
        <w:rPr>
          <w:rFonts w:ascii="Times New Roman" w:hAnsi="Times New Roman" w:cs="Times New Roman"/>
          <w:color w:val="000000"/>
          <w:sz w:val="28"/>
          <w:szCs w:val="28"/>
        </w:rPr>
      </w:pPr>
      <w:r>
        <w:rPr>
          <w:rFonts w:ascii="Times New Roman" w:hAnsi="Times New Roman" w:cs="Times New Roman"/>
          <w:color w:val="000000"/>
          <w:sz w:val="28"/>
          <w:szCs w:val="28"/>
        </w:rPr>
        <w:t xml:space="preserve">- Hội đồng các sở, ban, ngành; Ủy ban Mặt trận Tổ quốc Việt Nam tỉnh và các tổ chức chính trị - xã hội tỉnh; các đơn vị sự nghiệp công lập; Ủy ban nhân dân các phường, xã; các doanh nghiệp nhà nước và các cơ quan, tổ chức, đơn vị khác </w:t>
      </w:r>
      <w:r>
        <w:rPr>
          <w:rFonts w:ascii="Times New Roman" w:hAnsi="Times New Roman" w:cs="Times New Roman"/>
          <w:color w:val="000000"/>
          <w:sz w:val="28"/>
          <w:szCs w:val="28"/>
        </w:rPr>
        <w:lastRenderedPageBreak/>
        <w:t>thuộc phạm vi quản lý của tỉnh: Chủ trì cuộc họp: 640.000 đồng/người/buổi (riêng đối với chi tiền công họp xét tặng các danh hiệu “Giải thưởng Hồ Chí Minh”, “Giải thưởng Nhà nước”: 960.000 đồng/người/buổi); Thành viên Hội đồng: 320.000 đồng/người/buổi (riêng đối với chi tiền công họp xét tặng các danh hiệu “Giải thưởng Hồ Chí Minh”, “Giải thưởng Nhà nước”: 640.000 đồng/người/buổi); Người tham gia phục vụ họp Hội đồng: 192.000 đồng/người/buổi.</w:t>
      </w:r>
    </w:p>
    <w:p>
      <w:pPr>
        <w:widowControl w:val="0"/>
        <w:pBdr>
          <w:top w:val="dotted" w:sz="4" w:space="0" w:color="FFFFFF"/>
          <w:left w:val="dotted" w:sz="4" w:space="0" w:color="FFFFFF"/>
          <w:bottom w:val="dotted" w:sz="4" w:space="10" w:color="FFFFFF"/>
          <w:right w:val="dotted" w:sz="4" w:space="0" w:color="FFFFFF"/>
        </w:pBdr>
        <w:spacing w:before="120" w:after="120" w:line="245" w:lineRule="auto"/>
        <w:rPr>
          <w:rFonts w:ascii="Times New Roman" w:hAnsi="Times New Roman" w:cs="Times New Roman"/>
          <w:b/>
          <w:sz w:val="28"/>
          <w:szCs w:val="28"/>
          <w:lang w:val="en-US"/>
        </w:rPr>
      </w:pPr>
      <w:r>
        <w:rPr>
          <w:rFonts w:ascii="Times New Roman" w:eastAsia="Times New Roman" w:hAnsi="Times New Roman" w:cs="Times New Roman"/>
          <w:b/>
          <w:bCs/>
          <w:sz w:val="28"/>
          <w:szCs w:val="28"/>
        </w:rPr>
        <w:t xml:space="preserve">Điều </w:t>
      </w:r>
      <w:r>
        <w:rPr>
          <w:rFonts w:ascii="Times New Roman" w:eastAsia="Times New Roman" w:hAnsi="Times New Roman" w:cs="Times New Roman"/>
          <w:b/>
          <w:bCs/>
          <w:sz w:val="28"/>
          <w:szCs w:val="28"/>
          <w:lang w:val="en-US"/>
        </w:rPr>
        <w:t>3</w:t>
      </w:r>
      <w:r>
        <w:rPr>
          <w:rFonts w:ascii="Times New Roman" w:eastAsia="Times New Roman" w:hAnsi="Times New Roman" w:cs="Times New Roman"/>
          <w:b/>
          <w:bCs/>
          <w:sz w:val="28"/>
          <w:szCs w:val="28"/>
        </w:rPr>
        <w:t xml:space="preserve">. </w:t>
      </w:r>
      <w:bookmarkEnd w:id="0"/>
      <w:r>
        <w:rPr>
          <w:rFonts w:ascii="Times New Roman" w:eastAsia="Times New Roman" w:hAnsi="Times New Roman" w:cs="Times New Roman"/>
          <w:b/>
          <w:bCs/>
          <w:sz w:val="28"/>
          <w:szCs w:val="28"/>
        </w:rPr>
        <w:t>Tổ chức thực hiện</w:t>
      </w:r>
    </w:p>
    <w:p>
      <w:pPr>
        <w:widowControl w:val="0"/>
        <w:pBdr>
          <w:top w:val="dotted" w:sz="4" w:space="0" w:color="FFFFFF"/>
          <w:left w:val="dotted" w:sz="4" w:space="0" w:color="FFFFFF"/>
          <w:bottom w:val="dotted" w:sz="4" w:space="10" w:color="FFFFFF"/>
          <w:right w:val="dotted" w:sz="4" w:space="0" w:color="FFFFFF"/>
        </w:pBdr>
        <w:spacing w:before="120" w:after="120" w:line="245" w:lineRule="auto"/>
        <w:rPr>
          <w:rFonts w:ascii="Times New Roman" w:hAnsi="Times New Roman" w:cs="Times New Roman"/>
          <w:b/>
          <w:sz w:val="28"/>
          <w:szCs w:val="28"/>
          <w:lang w:val="en-US"/>
        </w:rPr>
      </w:pPr>
      <w:r>
        <w:rPr>
          <w:rFonts w:ascii="Times New Roman" w:eastAsia="Times New Roman" w:hAnsi="Times New Roman" w:cs="Times New Roman"/>
          <w:sz w:val="28"/>
          <w:szCs w:val="28"/>
        </w:rPr>
        <w:t>- Giao Ủy ban nhân dân tỉnh căn cứ Nghị quyết này và các quy định hiện hành của pháp luật để tổ chức triển khai thực hiện.</w:t>
      </w:r>
    </w:p>
    <w:p>
      <w:pPr>
        <w:widowControl w:val="0"/>
        <w:pBdr>
          <w:top w:val="dotted" w:sz="4" w:space="0" w:color="FFFFFF"/>
          <w:left w:val="dotted" w:sz="4" w:space="0" w:color="FFFFFF"/>
          <w:bottom w:val="dotted" w:sz="4" w:space="10" w:color="FFFFFF"/>
          <w:right w:val="dotted" w:sz="4" w:space="0" w:color="FFFFFF"/>
        </w:pBdr>
        <w:spacing w:before="120" w:after="120" w:line="245" w:lineRule="auto"/>
        <w:rPr>
          <w:rFonts w:ascii="Times New Roman" w:hAnsi="Times New Roman" w:cs="Times New Roman"/>
          <w:b/>
          <w:sz w:val="28"/>
          <w:szCs w:val="28"/>
          <w:lang w:val="en-US"/>
        </w:rPr>
      </w:pPr>
      <w:r>
        <w:rPr>
          <w:rFonts w:ascii="Times New Roman" w:eastAsia="Times New Roman" w:hAnsi="Times New Roman" w:cs="Times New Roman"/>
          <w:sz w:val="28"/>
          <w:szCs w:val="28"/>
        </w:rPr>
        <w:t>- Giao Thường trực Hội đồng nhân dân tỉnh, các Ban Hội đồng nhân dân tỉnh và các đại biểu Hội đồng nhân dân tỉnh giám sát việc tổ chức triển khai thực hiện Nghị quyết này.</w:t>
      </w:r>
    </w:p>
    <w:p>
      <w:pPr>
        <w:widowControl w:val="0"/>
        <w:pBdr>
          <w:top w:val="dotted" w:sz="4" w:space="0" w:color="FFFFFF"/>
          <w:left w:val="dotted" w:sz="4" w:space="0" w:color="FFFFFF"/>
          <w:bottom w:val="dotted" w:sz="4" w:space="10" w:color="FFFFFF"/>
          <w:right w:val="dotted" w:sz="4" w:space="0" w:color="FFFFFF"/>
        </w:pBdr>
        <w:spacing w:before="120" w:after="120" w:line="245"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Trong quá trình tổ chức thực hiện, nếu các văn bản dẫn chiếu để áp dụng tại Nghị quyết này được sửa đổi, bổ sung hoặc thay thế bằng văn bản mới thì áp dụng theo các văn bản sửa đổi, bổ sung hoặc thay thế.</w:t>
      </w:r>
    </w:p>
    <w:p>
      <w:pPr>
        <w:widowControl w:val="0"/>
        <w:pBdr>
          <w:top w:val="dotted" w:sz="4" w:space="0" w:color="FFFFFF"/>
          <w:left w:val="dotted" w:sz="4" w:space="0" w:color="FFFFFF"/>
          <w:bottom w:val="dotted" w:sz="4" w:space="10" w:color="FFFFFF"/>
          <w:right w:val="dotted" w:sz="4" w:space="0" w:color="FFFFFF"/>
        </w:pBdr>
        <w:spacing w:before="120" w:after="120" w:line="245"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Điều 4. Điều khoản thi hành</w:t>
      </w:r>
    </w:p>
    <w:p>
      <w:pPr>
        <w:widowControl w:val="0"/>
        <w:pBdr>
          <w:top w:val="dotted" w:sz="4" w:space="0" w:color="FFFFFF"/>
          <w:left w:val="dotted" w:sz="4" w:space="0" w:color="FFFFFF"/>
          <w:bottom w:val="dotted" w:sz="4" w:space="10" w:color="FFFFFF"/>
          <w:right w:val="dotted" w:sz="4" w:space="0" w:color="FFFFFF"/>
        </w:pBdr>
        <w:spacing w:before="120" w:after="120" w:line="245" w:lineRule="auto"/>
        <w:rPr>
          <w:rFonts w:ascii="Times New Roman" w:hAnsi="Times New Roman" w:cs="Times New Roman"/>
          <w:sz w:val="28"/>
          <w:szCs w:val="28"/>
          <w:lang w:val="en-US"/>
        </w:rPr>
      </w:pPr>
      <w:r>
        <w:rPr>
          <w:rFonts w:ascii="Times New Roman" w:eastAsia="Times New Roman" w:hAnsi="Times New Roman" w:cs="Times New Roman"/>
          <w:sz w:val="28"/>
          <w:szCs w:val="28"/>
          <w:lang w:val="en-US"/>
        </w:rPr>
        <w:t>Nghị quyết này có hiệu lực từ ngày… tháng…. năm 2026</w:t>
      </w:r>
    </w:p>
    <w:p>
      <w:pPr>
        <w:widowControl w:val="0"/>
        <w:pBdr>
          <w:top w:val="dotted" w:sz="4" w:space="0" w:color="FFFFFF"/>
          <w:left w:val="dotted" w:sz="4" w:space="0" w:color="FFFFFF"/>
          <w:bottom w:val="dotted" w:sz="4" w:space="10" w:color="FFFFFF"/>
          <w:right w:val="dotted" w:sz="4" w:space="0" w:color="FFFFFF"/>
        </w:pBdr>
        <w:spacing w:before="120" w:after="120" w:line="245" w:lineRule="auto"/>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 xml:space="preserve">Nghị quyết này đã được Hội đồng nhân dân tỉnh Thanh Hóa khóa </w:t>
      </w:r>
      <w:r>
        <w:rPr>
          <w:rFonts w:ascii="Times New Roman" w:eastAsia="Times New Roman" w:hAnsi="Times New Roman" w:cs="Times New Roman"/>
          <w:bCs/>
          <w:i/>
          <w:sz w:val="28"/>
          <w:szCs w:val="28"/>
          <w:lang w:val="en-US"/>
        </w:rPr>
        <w:t>XIX</w:t>
      </w:r>
      <w:r>
        <w:rPr>
          <w:rFonts w:ascii="Times New Roman" w:eastAsia="Times New Roman" w:hAnsi="Times New Roman" w:cs="Times New Roman"/>
          <w:bCs/>
          <w:i/>
          <w:sz w:val="28"/>
          <w:szCs w:val="28"/>
        </w:rPr>
        <w:t>, kỳ họp thứ ... thông qua ngày ... tháng ... năm 202</w:t>
      </w:r>
      <w:r>
        <w:rPr>
          <w:rFonts w:ascii="Times New Roman" w:eastAsia="Times New Roman" w:hAnsi="Times New Roman" w:cs="Times New Roman"/>
          <w:bCs/>
          <w:i/>
          <w:sz w:val="28"/>
          <w:szCs w:val="28"/>
          <w:lang w:val="en-US"/>
        </w:rPr>
        <w:t>6</w:t>
      </w:r>
      <w:r>
        <w:rPr>
          <w:rFonts w:ascii="Times New Roman" w:eastAsia="Times New Roman" w:hAnsi="Times New Roman" w:cs="Times New Roman"/>
          <w:bCs/>
          <w:i/>
          <w:sz w:val="28"/>
          <w:szCs w:val="28"/>
        </w:rPr>
        <w:t>./.</w:t>
      </w:r>
    </w:p>
    <w:p>
      <w:pPr>
        <w:rPr>
          <w:rFonts w:ascii="Times New Roman" w:eastAsia="Times New Roman" w:hAnsi="Times New Roman" w:cs="Times New Roman"/>
          <w:sz w:val="2"/>
          <w:szCs w:val="28"/>
        </w:rPr>
      </w:pPr>
    </w:p>
    <w:tbl>
      <w:tblPr>
        <w:tblW w:w="9179" w:type="dxa"/>
        <w:tblInd w:w="-26" w:type="dxa"/>
        <w:tblLayout w:type="fixed"/>
        <w:tblLook w:val="01E0" w:firstRow="1" w:lastRow="1" w:firstColumn="1" w:lastColumn="1" w:noHBand="0" w:noVBand="0"/>
      </w:tblPr>
      <w:tblGrid>
        <w:gridCol w:w="5785"/>
        <w:gridCol w:w="3394"/>
      </w:tblGrid>
      <w:tr>
        <w:trPr>
          <w:trHeight w:val="1849"/>
        </w:trPr>
        <w:tc>
          <w:tcPr>
            <w:tcW w:w="5785" w:type="dxa"/>
            <w:hideMark/>
          </w:tcPr>
          <w:p>
            <w:pPr>
              <w:tabs>
                <w:tab w:val="center" w:pos="6480"/>
              </w:tabs>
              <w:ind w:firstLine="0"/>
              <w:jc w:val="left"/>
              <w:rPr>
                <w:rFonts w:ascii="Times New Roman" w:eastAsia="Times New Roman" w:hAnsi="Times New Roman" w:cs="Times New Roman"/>
                <w:b/>
                <w:sz w:val="24"/>
                <w:szCs w:val="24"/>
              </w:rPr>
            </w:pPr>
            <w:r>
              <w:rPr>
                <w:rFonts w:ascii="Times New Roman" w:eastAsia="Times New Roman" w:hAnsi="Times New Roman" w:cs="Times New Roman"/>
                <w:b/>
                <w:i/>
                <w:sz w:val="24"/>
                <w:szCs w:val="28"/>
              </w:rPr>
              <w:t>Nơi nhận:</w:t>
            </w:r>
            <w:r>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ab/>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Ủy ban Thường vụ Quốc hội, Chính phủ;</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Văn phòng: Quốc hội, Chính phủ;</w:t>
            </w:r>
            <w:r>
              <w:rPr>
                <w:rFonts w:ascii="Times New Roman" w:eastAsia="Times New Roman" w:hAnsi="Times New Roman" w:cs="Times New Roman"/>
                <w:szCs w:val="28"/>
              </w:rPr>
              <w:tab/>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Các bộ: Tài chính, Tư pháp;</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Cục Kiểm tra văn bản và Quản lý XLVPHC - Bộ Tư pháp;</w:t>
            </w:r>
            <w:r>
              <w:rPr>
                <w:rFonts w:ascii="Times New Roman" w:eastAsia="Times New Roman" w:hAnsi="Times New Roman" w:cs="Times New Roman"/>
                <w:szCs w:val="28"/>
              </w:rPr>
              <w:tab/>
              <w:t xml:space="preserve">              </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Thường trực: Tỉnh ủy, HĐND, UBND, UBMTTQ tỉnh;</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Đoàn Đại biểu Quốc hội, các đại biểu HĐND tỉnh;</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Các sở, ban, ngành, đoàn thể, đơn vị cấp tỉnh;</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HĐND, UBND các xã, phường;</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Cổng Thông tin điện tử tỉnh, Công báo tỉnh;</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Báo và Đài PTTH Thanh Hóa;</w:t>
            </w:r>
          </w:p>
          <w:p>
            <w:pPr>
              <w:tabs>
                <w:tab w:val="center" w:pos="6480"/>
              </w:tabs>
              <w:ind w:firstLine="0"/>
              <w:jc w:val="left"/>
              <w:rPr>
                <w:rFonts w:ascii="Times New Roman" w:eastAsia="Times New Roman" w:hAnsi="Times New Roman" w:cs="Times New Roman"/>
                <w:szCs w:val="24"/>
              </w:rPr>
            </w:pPr>
            <w:r>
              <w:rPr>
                <w:rFonts w:ascii="Times New Roman" w:eastAsia="Times New Roman" w:hAnsi="Times New Roman" w:cs="Times New Roman"/>
                <w:szCs w:val="28"/>
              </w:rPr>
              <w:t>- Lưu: VT.</w:t>
            </w:r>
          </w:p>
        </w:tc>
        <w:tc>
          <w:tcPr>
            <w:tcW w:w="3394" w:type="dxa"/>
          </w:tcPr>
          <w:p>
            <w:pPr>
              <w:ind w:firstLine="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CHỦ TỊCH</w:t>
            </w:r>
          </w:p>
          <w:p>
            <w:pPr>
              <w:ind w:firstLine="0"/>
              <w:jc w:val="left"/>
              <w:rPr>
                <w:rFonts w:ascii="Times New Roman" w:eastAsia="Times New Roman" w:hAnsi="Times New Roman" w:cs="Times New Roman"/>
                <w:b/>
                <w:sz w:val="28"/>
                <w:szCs w:val="28"/>
              </w:rPr>
            </w:pPr>
          </w:p>
          <w:p>
            <w:pPr>
              <w:ind w:firstLine="0"/>
              <w:jc w:val="center"/>
              <w:rPr>
                <w:rFonts w:ascii="Times New Roman" w:eastAsia="Times New Roman" w:hAnsi="Times New Roman" w:cs="Times New Roman"/>
                <w:b/>
                <w:bCs/>
                <w:szCs w:val="24"/>
              </w:rPr>
            </w:pPr>
          </w:p>
        </w:tc>
      </w:tr>
    </w:tbl>
    <w:p>
      <w:pPr>
        <w:spacing w:line="264" w:lineRule="auto"/>
        <w:ind w:firstLine="0"/>
        <w:rPr>
          <w:lang w:val="en-US"/>
        </w:rPr>
      </w:pPr>
    </w:p>
    <w:sectPr>
      <w:headerReference w:type="even" r:id="rId9"/>
      <w:headerReference w:type="default" r:id="rId10"/>
      <w:footerReference w:type="even" r:id="rId11"/>
      <w:footerReference w:type="default" r:id="rId12"/>
      <w:headerReference w:type="first" r:id="rId13"/>
      <w:footerReference w:type="first" r:id="rId14"/>
      <w:pgSz w:w="11907" w:h="16840" w:code="9"/>
      <w:pgMar w:top="1138" w:right="851" w:bottom="1138" w:left="1699"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740492181"/>
      <w:docPartObj>
        <w:docPartGallery w:val="Page Numbers (Top of Page)"/>
        <w:docPartUnique/>
      </w:docPartObj>
    </w:sdtPr>
    <w:sdtContent>
      <w:p>
        <w:pPr>
          <w:pStyle w:val="Header"/>
          <w:ind w:firstLine="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2</w:t>
        </w:r>
        <w:r>
          <w:rPr>
            <w:rFonts w:ascii="Times New Roman" w:hAnsi="Times New Roman" w:cs="Times New Roman"/>
            <w:sz w:val="28"/>
            <w:szCs w:val="28"/>
          </w:rPr>
          <w:fldChar w:fldCharType="end"/>
        </w:r>
      </w:p>
    </w:sdtContent>
  </w:sdt>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112B"/>
    <w:multiLevelType w:val="hybridMultilevel"/>
    <w:tmpl w:val="A22AB40A"/>
    <w:lvl w:ilvl="0" w:tplc="CE3A0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8D641C"/>
    <w:multiLevelType w:val="hybridMultilevel"/>
    <w:tmpl w:val="9A28691A"/>
    <w:lvl w:ilvl="0" w:tplc="8522D0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C2022"/>
    <w:multiLevelType w:val="hybridMultilevel"/>
    <w:tmpl w:val="27C63CD2"/>
    <w:lvl w:ilvl="0" w:tplc="12F48A6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BAA3CBE"/>
    <w:multiLevelType w:val="multilevel"/>
    <w:tmpl w:val="58AC23EE"/>
    <w:lvl w:ilvl="0">
      <w:start w:val="2"/>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4">
    <w:nsid w:val="0C0F4EA9"/>
    <w:multiLevelType w:val="hybridMultilevel"/>
    <w:tmpl w:val="9AD2CF16"/>
    <w:lvl w:ilvl="0" w:tplc="441A144A">
      <w:start w:val="2"/>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F526326"/>
    <w:multiLevelType w:val="hybridMultilevel"/>
    <w:tmpl w:val="F5D80650"/>
    <w:lvl w:ilvl="0" w:tplc="D5047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85C4B"/>
    <w:multiLevelType w:val="hybridMultilevel"/>
    <w:tmpl w:val="D66A5A06"/>
    <w:lvl w:ilvl="0" w:tplc="84B6BBEC">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7165792"/>
    <w:multiLevelType w:val="hybridMultilevel"/>
    <w:tmpl w:val="7BF048E6"/>
    <w:lvl w:ilvl="0" w:tplc="043E368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9E50E14"/>
    <w:multiLevelType w:val="hybridMultilevel"/>
    <w:tmpl w:val="8474C278"/>
    <w:lvl w:ilvl="0" w:tplc="E92601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D0A4168"/>
    <w:multiLevelType w:val="hybridMultilevel"/>
    <w:tmpl w:val="EAF2D1E6"/>
    <w:lvl w:ilvl="0" w:tplc="70144C78">
      <w:start w:val="2"/>
      <w:numFmt w:val="bullet"/>
      <w:lvlText w:val="-"/>
      <w:lvlJc w:val="left"/>
      <w:pPr>
        <w:ind w:left="927" w:hanging="360"/>
      </w:pPr>
      <w:rPr>
        <w:rFonts w:ascii="Times New Roman" w:eastAsia="Times New Roman" w:hAnsi="Times New Roman" w:cs="Times New Roman" w:hint="default"/>
        <w:b w:val="0"/>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25B349E"/>
    <w:multiLevelType w:val="multilevel"/>
    <w:tmpl w:val="6B68E296"/>
    <w:lvl w:ilvl="0">
      <w:start w:val="1"/>
      <w:numFmt w:val="decimal"/>
      <w:lvlText w:val="%1."/>
      <w:lvlJc w:val="left"/>
      <w:pPr>
        <w:ind w:left="720" w:hanging="360"/>
      </w:pPr>
      <w:rPr>
        <w:rFonts w:hint="default"/>
        <w:b/>
      </w:rPr>
    </w:lvl>
    <w:lvl w:ilvl="1">
      <w:start w:val="1"/>
      <w:numFmt w:val="decimal"/>
      <w:isLgl/>
      <w:lvlText w:val="%2."/>
      <w:lvlJc w:val="left"/>
      <w:pPr>
        <w:ind w:left="1440" w:hanging="720"/>
      </w:pPr>
      <w:rPr>
        <w:rFonts w:ascii="Times New Roman" w:eastAsia="Times New Roman" w:hAnsi="Times New Roman" w:cs="Times New Roman"/>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3DB4352"/>
    <w:multiLevelType w:val="hybridMultilevel"/>
    <w:tmpl w:val="30FEF042"/>
    <w:lvl w:ilvl="0" w:tplc="DCCC0EA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6D87535"/>
    <w:multiLevelType w:val="multilevel"/>
    <w:tmpl w:val="C8FADA24"/>
    <w:lvl w:ilvl="0">
      <w:start w:val="1"/>
      <w:numFmt w:val="decimal"/>
      <w:lvlText w:val="%1."/>
      <w:lvlJc w:val="left"/>
      <w:pPr>
        <w:ind w:left="927"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27970D5A"/>
    <w:multiLevelType w:val="hybridMultilevel"/>
    <w:tmpl w:val="CC26830C"/>
    <w:lvl w:ilvl="0" w:tplc="F6B66232">
      <w:start w:val="1"/>
      <w:numFmt w:val="decimal"/>
      <w:lvlText w:val="%1"/>
      <w:lvlJc w:val="left"/>
      <w:pPr>
        <w:tabs>
          <w:tab w:val="num" w:pos="720"/>
        </w:tabs>
        <w:ind w:left="720" w:hanging="6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520463"/>
    <w:multiLevelType w:val="hybridMultilevel"/>
    <w:tmpl w:val="83BA180C"/>
    <w:lvl w:ilvl="0" w:tplc="BB4281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D2772C1"/>
    <w:multiLevelType w:val="hybridMultilevel"/>
    <w:tmpl w:val="66263F10"/>
    <w:lvl w:ilvl="0" w:tplc="F6B66232">
      <w:start w:val="1"/>
      <w:numFmt w:val="decimal"/>
      <w:lvlText w:val="%1"/>
      <w:lvlJc w:val="left"/>
      <w:pPr>
        <w:tabs>
          <w:tab w:val="num" w:pos="720"/>
        </w:tabs>
        <w:ind w:left="720" w:hanging="6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F12F08"/>
    <w:multiLevelType w:val="hybridMultilevel"/>
    <w:tmpl w:val="9BC451F8"/>
    <w:lvl w:ilvl="0" w:tplc="D23CE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8B2BCB"/>
    <w:multiLevelType w:val="hybridMultilevel"/>
    <w:tmpl w:val="6B88CBD8"/>
    <w:lvl w:ilvl="0" w:tplc="55B09B90">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8">
    <w:nsid w:val="2FB861FD"/>
    <w:multiLevelType w:val="hybridMultilevel"/>
    <w:tmpl w:val="620C0464"/>
    <w:lvl w:ilvl="0" w:tplc="FCA633F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0492D93"/>
    <w:multiLevelType w:val="hybridMultilevel"/>
    <w:tmpl w:val="2514CD4A"/>
    <w:lvl w:ilvl="0" w:tplc="3D10F6CE">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30F74D3"/>
    <w:multiLevelType w:val="hybridMultilevel"/>
    <w:tmpl w:val="65BC488C"/>
    <w:lvl w:ilvl="0" w:tplc="2C9CE6C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870CA2"/>
    <w:multiLevelType w:val="hybridMultilevel"/>
    <w:tmpl w:val="F2AEA0BA"/>
    <w:lvl w:ilvl="0" w:tplc="87368656">
      <w:start w:val="3"/>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2">
    <w:nsid w:val="3AE931F6"/>
    <w:multiLevelType w:val="hybridMultilevel"/>
    <w:tmpl w:val="EBE425A0"/>
    <w:lvl w:ilvl="0" w:tplc="A554199C">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B8A6557"/>
    <w:multiLevelType w:val="hybridMultilevel"/>
    <w:tmpl w:val="28D49C7E"/>
    <w:lvl w:ilvl="0" w:tplc="138A1146">
      <w:start w:val="1"/>
      <w:numFmt w:val="decimal"/>
      <w:lvlText w:val="%1."/>
      <w:lvlJc w:val="left"/>
      <w:pPr>
        <w:ind w:left="1080" w:hanging="360"/>
      </w:pPr>
      <w:rPr>
        <w:rFonts w:ascii=".VnTime" w:eastAsia="Times New Roman" w:hAnsi=".VnTime"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20046C3"/>
    <w:multiLevelType w:val="hybridMultilevel"/>
    <w:tmpl w:val="F0C8C42C"/>
    <w:lvl w:ilvl="0" w:tplc="477A7C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01494E"/>
    <w:multiLevelType w:val="hybridMultilevel"/>
    <w:tmpl w:val="F588E884"/>
    <w:lvl w:ilvl="0" w:tplc="4AE24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797B9C"/>
    <w:multiLevelType w:val="hybridMultilevel"/>
    <w:tmpl w:val="53C0404E"/>
    <w:lvl w:ilvl="0" w:tplc="24EE35C6">
      <w:start w:val="1"/>
      <w:numFmt w:val="lowerLetter"/>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4A735E37"/>
    <w:multiLevelType w:val="multilevel"/>
    <w:tmpl w:val="BD8678E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8">
    <w:nsid w:val="4F827F9C"/>
    <w:multiLevelType w:val="hybridMultilevel"/>
    <w:tmpl w:val="2D9AFB5C"/>
    <w:lvl w:ilvl="0" w:tplc="C07855B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536EC3"/>
    <w:multiLevelType w:val="hybridMultilevel"/>
    <w:tmpl w:val="CBBA1FFE"/>
    <w:lvl w:ilvl="0" w:tplc="14B273A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5306386"/>
    <w:multiLevelType w:val="hybridMultilevel"/>
    <w:tmpl w:val="88000A84"/>
    <w:lvl w:ilvl="0" w:tplc="2EB66D16">
      <w:start w:val="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nsid w:val="56A132C7"/>
    <w:multiLevelType w:val="hybridMultilevel"/>
    <w:tmpl w:val="B96AB1EE"/>
    <w:lvl w:ilvl="0" w:tplc="3F4EF95A">
      <w:start w:val="3"/>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2">
    <w:nsid w:val="577D0C09"/>
    <w:multiLevelType w:val="hybridMultilevel"/>
    <w:tmpl w:val="89E204BA"/>
    <w:lvl w:ilvl="0" w:tplc="9FB2038C">
      <w:start w:val="1"/>
      <w:numFmt w:val="decimal"/>
      <w:lvlText w:val="%1."/>
      <w:lvlJc w:val="left"/>
      <w:pPr>
        <w:ind w:left="927" w:hanging="360"/>
      </w:pPr>
      <w:rPr>
        <w:rFonts w:hint="default"/>
        <w:b w:val="0"/>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8E62678"/>
    <w:multiLevelType w:val="hybridMultilevel"/>
    <w:tmpl w:val="D08E8F94"/>
    <w:lvl w:ilvl="0" w:tplc="3BBC1458">
      <w:start w:val="3"/>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4">
    <w:nsid w:val="59AC753B"/>
    <w:multiLevelType w:val="hybridMultilevel"/>
    <w:tmpl w:val="DA5800B2"/>
    <w:lvl w:ilvl="0" w:tplc="47FC07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A121BED"/>
    <w:multiLevelType w:val="hybridMultilevel"/>
    <w:tmpl w:val="05283172"/>
    <w:lvl w:ilvl="0" w:tplc="F5B818A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nsid w:val="5E0D5242"/>
    <w:multiLevelType w:val="hybridMultilevel"/>
    <w:tmpl w:val="1742BD9C"/>
    <w:lvl w:ilvl="0" w:tplc="99BAE40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0A73E99"/>
    <w:multiLevelType w:val="hybridMultilevel"/>
    <w:tmpl w:val="79B8F29C"/>
    <w:lvl w:ilvl="0" w:tplc="927E603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25E6C9C"/>
    <w:multiLevelType w:val="hybridMultilevel"/>
    <w:tmpl w:val="8B7CBB2C"/>
    <w:lvl w:ilvl="0" w:tplc="9896567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2EE0E5F"/>
    <w:multiLevelType w:val="hybridMultilevel"/>
    <w:tmpl w:val="833AE06E"/>
    <w:lvl w:ilvl="0" w:tplc="B5400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A895C9C"/>
    <w:multiLevelType w:val="hybridMultilevel"/>
    <w:tmpl w:val="3ECA5D00"/>
    <w:lvl w:ilvl="0" w:tplc="F6B66232">
      <w:start w:val="1"/>
      <w:numFmt w:val="decimal"/>
      <w:lvlText w:val="%1"/>
      <w:lvlJc w:val="left"/>
      <w:pPr>
        <w:tabs>
          <w:tab w:val="num" w:pos="720"/>
        </w:tabs>
        <w:ind w:left="720" w:hanging="6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F8D3781"/>
    <w:multiLevelType w:val="hybridMultilevel"/>
    <w:tmpl w:val="86EECD5C"/>
    <w:lvl w:ilvl="0" w:tplc="17BCCA6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1826969"/>
    <w:multiLevelType w:val="hybridMultilevel"/>
    <w:tmpl w:val="BFCEFD8C"/>
    <w:lvl w:ilvl="0" w:tplc="7152C764">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3">
    <w:nsid w:val="76C540DE"/>
    <w:multiLevelType w:val="hybridMultilevel"/>
    <w:tmpl w:val="B93E253A"/>
    <w:lvl w:ilvl="0" w:tplc="71A658D8">
      <w:start w:val="1"/>
      <w:numFmt w:val="upperRoman"/>
      <w:lvlText w:val="%1."/>
      <w:lvlJc w:val="left"/>
      <w:pPr>
        <w:ind w:left="1287" w:hanging="720"/>
      </w:pPr>
      <w:rPr>
        <w:rFonts w:hint="default"/>
        <w:b/>
      </w:rPr>
    </w:lvl>
    <w:lvl w:ilvl="1" w:tplc="436A85F6">
      <w:start w:val="1"/>
      <w:numFmt w:val="decimal"/>
      <w:lvlText w:val="%2."/>
      <w:lvlJc w:val="left"/>
      <w:pPr>
        <w:ind w:left="1647" w:hanging="360"/>
      </w:pPr>
      <w:rPr>
        <w:rFonts w:ascii="Times New Roman" w:eastAsia="Times New Roman" w:hAnsi="Times New Roman" w:cs="Times New Roman"/>
        <w:b w:val="0"/>
      </w:rPr>
    </w:lvl>
    <w:lvl w:ilvl="2" w:tplc="34C83074">
      <w:start w:val="1"/>
      <w:numFmt w:val="lowerLetter"/>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nsid w:val="779324FB"/>
    <w:multiLevelType w:val="hybridMultilevel"/>
    <w:tmpl w:val="DFF6A49C"/>
    <w:lvl w:ilvl="0" w:tplc="DDF4725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A334F22"/>
    <w:multiLevelType w:val="hybridMultilevel"/>
    <w:tmpl w:val="CD70F48C"/>
    <w:lvl w:ilvl="0" w:tplc="F60E19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nsid w:val="7E956694"/>
    <w:multiLevelType w:val="hybridMultilevel"/>
    <w:tmpl w:val="E8AA439E"/>
    <w:lvl w:ilvl="0" w:tplc="AFE8DD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40"/>
  </w:num>
  <w:num w:numId="4">
    <w:abstractNumId w:val="13"/>
  </w:num>
  <w:num w:numId="5">
    <w:abstractNumId w:val="37"/>
  </w:num>
  <w:num w:numId="6">
    <w:abstractNumId w:val="17"/>
  </w:num>
  <w:num w:numId="7">
    <w:abstractNumId w:val="44"/>
  </w:num>
  <w:num w:numId="8">
    <w:abstractNumId w:val="31"/>
  </w:num>
  <w:num w:numId="9">
    <w:abstractNumId w:val="32"/>
  </w:num>
  <w:num w:numId="10">
    <w:abstractNumId w:val="23"/>
  </w:num>
  <w:num w:numId="11">
    <w:abstractNumId w:val="0"/>
  </w:num>
  <w:num w:numId="12">
    <w:abstractNumId w:val="8"/>
  </w:num>
  <w:num w:numId="13">
    <w:abstractNumId w:val="18"/>
  </w:num>
  <w:num w:numId="14">
    <w:abstractNumId w:val="4"/>
  </w:num>
  <w:num w:numId="15">
    <w:abstractNumId w:val="39"/>
  </w:num>
  <w:num w:numId="16">
    <w:abstractNumId w:val="20"/>
  </w:num>
  <w:num w:numId="17">
    <w:abstractNumId w:val="34"/>
  </w:num>
  <w:num w:numId="18">
    <w:abstractNumId w:val="25"/>
  </w:num>
  <w:num w:numId="19">
    <w:abstractNumId w:val="19"/>
  </w:num>
  <w:num w:numId="20">
    <w:abstractNumId w:val="9"/>
  </w:num>
  <w:num w:numId="21">
    <w:abstractNumId w:val="36"/>
  </w:num>
  <w:num w:numId="22">
    <w:abstractNumId w:val="24"/>
  </w:num>
  <w:num w:numId="23">
    <w:abstractNumId w:val="41"/>
  </w:num>
  <w:num w:numId="24">
    <w:abstractNumId w:val="11"/>
  </w:num>
  <w:num w:numId="25">
    <w:abstractNumId w:val="7"/>
  </w:num>
  <w:num w:numId="26">
    <w:abstractNumId w:val="10"/>
  </w:num>
  <w:num w:numId="27">
    <w:abstractNumId w:val="5"/>
  </w:num>
  <w:num w:numId="28">
    <w:abstractNumId w:val="22"/>
  </w:num>
  <w:num w:numId="29">
    <w:abstractNumId w:val="27"/>
  </w:num>
  <w:num w:numId="30">
    <w:abstractNumId w:val="38"/>
  </w:num>
  <w:num w:numId="31">
    <w:abstractNumId w:val="1"/>
  </w:num>
  <w:num w:numId="32">
    <w:abstractNumId w:val="28"/>
  </w:num>
  <w:num w:numId="33">
    <w:abstractNumId w:val="21"/>
  </w:num>
  <w:num w:numId="34">
    <w:abstractNumId w:val="2"/>
  </w:num>
  <w:num w:numId="35">
    <w:abstractNumId w:val="29"/>
  </w:num>
  <w:num w:numId="36">
    <w:abstractNumId w:val="43"/>
  </w:num>
  <w:num w:numId="37">
    <w:abstractNumId w:val="14"/>
  </w:num>
  <w:num w:numId="38">
    <w:abstractNumId w:val="45"/>
  </w:num>
  <w:num w:numId="39">
    <w:abstractNumId w:val="12"/>
  </w:num>
  <w:num w:numId="40">
    <w:abstractNumId w:val="35"/>
  </w:num>
  <w:num w:numId="41">
    <w:abstractNumId w:val="46"/>
  </w:num>
  <w:num w:numId="42">
    <w:abstractNumId w:val="30"/>
  </w:num>
  <w:num w:numId="43">
    <w:abstractNumId w:val="42"/>
  </w:num>
  <w:num w:numId="44">
    <w:abstractNumId w:val="26"/>
  </w:num>
  <w:num w:numId="45">
    <w:abstractNumId w:val="33"/>
  </w:num>
  <w:num w:numId="46">
    <w:abstractNumId w:val="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ind w:firstLine="720"/>
      <w:jc w:val="both"/>
    </w:pPr>
    <w:rPr>
      <w:lang w:val="vi-VN"/>
    </w:rPr>
  </w:style>
  <w:style w:type="paragraph" w:styleId="Heading1">
    <w:name w:val="heading 1"/>
    <w:basedOn w:val="Normal"/>
    <w:next w:val="Normal"/>
    <w:link w:val="Heading1Char"/>
    <w:qFormat/>
    <w:pPr>
      <w:keepNext/>
      <w:spacing w:before="240" w:after="60"/>
      <w:ind w:firstLine="0"/>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pPr>
      <w:keepNext/>
      <w:spacing w:before="120"/>
      <w:ind w:firstLine="0"/>
      <w:jc w:val="right"/>
      <w:outlineLvl w:val="1"/>
    </w:pPr>
    <w:rPr>
      <w:rFonts w:ascii=".VnTime" w:eastAsia="Times New Roman" w:hAnsi=".VnTime" w:cs="Times New Roman"/>
      <w:i/>
      <w:sz w:val="26"/>
      <w:szCs w:val="24"/>
    </w:rPr>
  </w:style>
  <w:style w:type="paragraph" w:styleId="Heading3">
    <w:name w:val="heading 3"/>
    <w:basedOn w:val="Normal"/>
    <w:next w:val="Normal"/>
    <w:link w:val="Heading3Char"/>
    <w:qFormat/>
    <w:pPr>
      <w:keepNext/>
      <w:spacing w:before="240" w:after="60"/>
      <w:ind w:firstLine="0"/>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pPr>
      <w:keepNext/>
      <w:spacing w:before="240" w:after="60"/>
      <w:ind w:firstLine="0"/>
      <w:jc w:val="lef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pPr>
      <w:spacing w:before="240" w:after="60"/>
      <w:ind w:firstLine="0"/>
      <w:jc w:val="left"/>
      <w:outlineLvl w:val="4"/>
    </w:pPr>
    <w:rPr>
      <w:rFonts w:ascii=".VnTime" w:eastAsia="Times New Roman" w:hAnsi=".VnTime" w:cs="Times New Roman"/>
      <w:b/>
      <w:bCs/>
      <w:i/>
      <w:iCs/>
      <w:sz w:val="26"/>
      <w:szCs w:val="26"/>
    </w:rPr>
  </w:style>
  <w:style w:type="paragraph" w:styleId="Heading9">
    <w:name w:val="heading 9"/>
    <w:basedOn w:val="Normal"/>
    <w:next w:val="Normal"/>
    <w:link w:val="Heading9Char"/>
    <w:qFormat/>
    <w:pPr>
      <w:spacing w:before="240" w:after="60"/>
      <w:ind w:firstLine="0"/>
      <w:jc w:val="left"/>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val="en-US"/>
    </w:rPr>
  </w:style>
  <w:style w:type="paragraph" w:styleId="ListParagraph">
    <w:name w:val="List Paragraph"/>
    <w:basedOn w:val="Normal"/>
    <w:uiPriority w:val="34"/>
    <w:qFormat/>
    <w:pPr>
      <w:ind w:left="720"/>
      <w:contextualSpacing/>
    </w:pPr>
  </w:style>
  <w:style w:type="table" w:customStyle="1" w:styleId="TableGrid2">
    <w:name w:val="Table Grid2"/>
    <w:basedOn w:val="TableNormal"/>
    <w:next w:val="TableGrid"/>
    <w:uiPriority w:val="59"/>
    <w:pPr>
      <w:spacing w:after="0" w:line="240" w:lineRule="auto"/>
      <w:ind w:firstLine="720"/>
      <w:jc w:val="both"/>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Pr>
      <w:rFonts w:ascii=".VnTime" w:eastAsia="Times New Roman" w:hAnsi=".VnTime" w:cs="Times New Roman"/>
      <w:i/>
      <w:sz w:val="26"/>
      <w:szCs w:val="24"/>
      <w:lang w:val="en-US"/>
    </w:rPr>
  </w:style>
  <w:style w:type="character" w:customStyle="1" w:styleId="Heading3Char">
    <w:name w:val="Heading 3 Char"/>
    <w:basedOn w:val="DefaultParagraphFont"/>
    <w:link w:val="Heading3"/>
    <w:rPr>
      <w:rFonts w:ascii="Arial" w:eastAsia="Times New Roman" w:hAnsi="Arial" w:cs="Arial"/>
      <w:b/>
      <w:bCs/>
      <w:sz w:val="26"/>
      <w:szCs w:val="26"/>
      <w:lang w:val="en-US"/>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Pr>
      <w:rFonts w:ascii=".VnTime" w:eastAsia="Times New Roman" w:hAnsi=".VnTime" w:cs="Times New Roman"/>
      <w:b/>
      <w:bCs/>
      <w:i/>
      <w:iCs/>
      <w:sz w:val="26"/>
      <w:szCs w:val="26"/>
      <w:lang w:val="en-US"/>
    </w:rPr>
  </w:style>
  <w:style w:type="character" w:customStyle="1" w:styleId="Heading9Char">
    <w:name w:val="Heading 9 Char"/>
    <w:basedOn w:val="DefaultParagraphFont"/>
    <w:link w:val="Heading9"/>
    <w:rPr>
      <w:rFonts w:ascii="Arial" w:eastAsia="Times New Roman" w:hAnsi="Arial" w:cs="Times New Roman"/>
      <w:lang w:val="x-none" w:eastAsia="x-none"/>
    </w:rPr>
  </w:style>
  <w:style w:type="numbering" w:customStyle="1" w:styleId="NoList1">
    <w:name w:val="No List1"/>
    <w:next w:val="NoList"/>
    <w:uiPriority w:val="99"/>
    <w:semiHidden/>
  </w:style>
  <w:style w:type="paragraph" w:customStyle="1" w:styleId="Char">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odyText">
    <w:name w:val="Body Text"/>
    <w:basedOn w:val="Normal"/>
    <w:link w:val="BodyTextChar"/>
    <w:pPr>
      <w:ind w:firstLine="0"/>
    </w:pPr>
    <w:rPr>
      <w:rFonts w:ascii=".VnTime" w:eastAsia="Times New Roman" w:hAnsi=".VnTime" w:cs="Times New Roman"/>
      <w:sz w:val="28"/>
      <w:szCs w:val="24"/>
    </w:rPr>
  </w:style>
  <w:style w:type="character" w:customStyle="1" w:styleId="BodyTextChar">
    <w:name w:val="Body Text Char"/>
    <w:basedOn w:val="DefaultParagraphFont"/>
    <w:link w:val="BodyText"/>
    <w:rPr>
      <w:rFonts w:ascii=".VnTime" w:eastAsia="Times New Roman" w:hAnsi=".VnTime" w:cs="Times New Roman"/>
      <w:sz w:val="28"/>
      <w:szCs w:val="24"/>
      <w:lang w:val="en-US"/>
    </w:rPr>
  </w:style>
  <w:style w:type="paragraph" w:styleId="BodyTextIndent">
    <w:name w:val="Body Text Indent"/>
    <w:basedOn w:val="Normal"/>
    <w:link w:val="BodyTextIndentChar"/>
    <w:pPr>
      <w:spacing w:after="120"/>
      <w:ind w:left="283" w:firstLine="0"/>
      <w:jc w:val="left"/>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Pr>
      <w:rFonts w:ascii=".VnTime" w:eastAsia="Times New Roman" w:hAnsi=".VnTime" w:cs="Times New Roman"/>
      <w:sz w:val="28"/>
      <w:szCs w:val="24"/>
      <w:lang w:val="en-US"/>
    </w:rPr>
  </w:style>
  <w:style w:type="paragraph" w:customStyle="1" w:styleId="CharCharCharChar">
    <w:name w:val="Char Char Char Char"/>
    <w:basedOn w:val="Normal"/>
    <w:pPr>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ind w:firstLine="0"/>
      <w:jc w:val="left"/>
    </w:pPr>
    <w:rPr>
      <w:rFonts w:ascii="Times New Roman" w:eastAsia="Times New Roman" w:hAnsi="Times New Roman" w:cs="Times New Roman"/>
      <w:sz w:val="28"/>
    </w:rPr>
  </w:style>
  <w:style w:type="paragraph" w:styleId="BodyTextIndent3">
    <w:name w:val="Body Text Indent 3"/>
    <w:basedOn w:val="Normal"/>
    <w:link w:val="BodyTextIndent3Char"/>
    <w:pPr>
      <w:spacing w:after="120"/>
      <w:ind w:left="283" w:firstLine="0"/>
      <w:jc w:val="left"/>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Pr>
      <w:rFonts w:ascii=".VnTime" w:eastAsia="Times New Roman" w:hAnsi=".VnTime" w:cs="Times New Roman"/>
      <w:sz w:val="16"/>
      <w:szCs w:val="16"/>
      <w:lang w:val="en-US"/>
    </w:rPr>
  </w:style>
  <w:style w:type="paragraph" w:styleId="Caption">
    <w:name w:val="caption"/>
    <w:basedOn w:val="Normal"/>
    <w:next w:val="Normal"/>
    <w:qFormat/>
    <w:pPr>
      <w:ind w:firstLine="0"/>
      <w:jc w:val="left"/>
    </w:pPr>
    <w:rPr>
      <w:rFonts w:ascii="Times New Roman" w:eastAsia="Times New Roman" w:hAnsi="Times New Roman" w:cs="Times New Roman"/>
      <w:b/>
      <w:bCs/>
      <w:sz w:val="20"/>
      <w:szCs w:val="20"/>
    </w:rPr>
  </w:style>
  <w:style w:type="character" w:styleId="PageNumber">
    <w:name w:val="page number"/>
    <w:basedOn w:val="DefaultParagraphFont"/>
  </w:style>
  <w:style w:type="table" w:customStyle="1" w:styleId="TableGrid3">
    <w:name w:val="Table Grid3"/>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styleId="BodyText2">
    <w:name w:val="Body Text 2"/>
    <w:basedOn w:val="Normal"/>
    <w:link w:val="BodyText2Char"/>
    <w:pPr>
      <w:spacing w:after="120" w:line="480" w:lineRule="auto"/>
      <w:ind w:firstLine="0"/>
      <w:jc w:val="left"/>
    </w:pPr>
    <w:rPr>
      <w:rFonts w:ascii=".VnTime" w:eastAsia="Times New Roman" w:hAnsi=".VnTime" w:cs="Times New Roman"/>
      <w:sz w:val="28"/>
      <w:szCs w:val="24"/>
    </w:rPr>
  </w:style>
  <w:style w:type="character" w:customStyle="1" w:styleId="BodyText2Char">
    <w:name w:val="Body Text 2 Char"/>
    <w:basedOn w:val="DefaultParagraphFont"/>
    <w:link w:val="BodyText2"/>
    <w:rPr>
      <w:rFonts w:ascii=".VnTime" w:eastAsia="Times New Roman" w:hAnsi=".VnTime" w:cs="Times New Roman"/>
      <w:sz w:val="28"/>
      <w:szCs w:val="24"/>
      <w:lang w:val="en-US"/>
    </w:rPr>
  </w:style>
  <w:style w:type="paragraph" w:styleId="BodyTextIndent2">
    <w:name w:val="Body Text Indent 2"/>
    <w:basedOn w:val="Normal"/>
    <w:link w:val="BodyTextIndent2Char"/>
    <w:pPr>
      <w:spacing w:after="120" w:line="480" w:lineRule="auto"/>
      <w:ind w:left="360" w:firstLine="0"/>
      <w:jc w:val="left"/>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Pr>
      <w:rFonts w:ascii=".VnTime" w:eastAsia="Times New Roman" w:hAnsi=".VnTime" w:cs="Times New Roman"/>
      <w:sz w:val="28"/>
      <w:szCs w:val="24"/>
      <w:lang w:val="en-US"/>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font5">
    <w:name w:val="font5"/>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font6">
    <w:name w:val="font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4">
    <w:name w:val="xl24"/>
    <w:basedOn w:val="Normal"/>
    <w:pP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0">
    <w:name w:val="xl30"/>
    <w:basedOn w:val="Normal"/>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color w:val="000000"/>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6">
    <w:name w:val="xl46"/>
    <w:basedOn w:val="Normal"/>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65">
    <w:name w:val="xl65"/>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6">
    <w:name w:val="xl66"/>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69">
    <w:name w:val="xl69"/>
    <w:basedOn w:val="Normal"/>
    <w:pPr>
      <w:spacing w:before="100" w:beforeAutospacing="1" w:after="100" w:afterAutospacing="1"/>
      <w:ind w:firstLine="0"/>
      <w:jc w:val="center"/>
    </w:pPr>
    <w:rPr>
      <w:rFonts w:ascii="Times New Roman" w:eastAsia="Times New Roman" w:hAnsi="Times New Roman" w:cs="Times New Roman"/>
      <w:sz w:val="26"/>
      <w:szCs w:val="26"/>
    </w:rPr>
  </w:style>
  <w:style w:type="paragraph" w:customStyle="1" w:styleId="xl70">
    <w:name w:val="xl70"/>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1">
    <w:name w:val="xl71"/>
    <w:basedOn w:val="Normal"/>
    <w:pPr>
      <w:pBdr>
        <w:top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2">
    <w:name w:val="xl72"/>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3">
    <w:name w:val="xl73"/>
    <w:basedOn w:val="Normal"/>
    <w:pPr>
      <w:spacing w:before="100" w:beforeAutospacing="1" w:after="100" w:afterAutospacing="1"/>
      <w:ind w:firstLine="0"/>
      <w:jc w:val="center"/>
    </w:pPr>
    <w:rPr>
      <w:rFonts w:ascii="Times New Roman" w:eastAsia="Times New Roman" w:hAnsi="Times New Roman" w:cs="Times New Roman"/>
      <w:b/>
      <w:bCs/>
      <w:sz w:val="26"/>
      <w:szCs w:val="26"/>
    </w:rPr>
  </w:style>
  <w:style w:type="paragraph" w:customStyle="1" w:styleId="Char0">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alloonText">
    <w:name w:val="Balloon Text"/>
    <w:basedOn w:val="Normal"/>
    <w:link w:val="BalloonTextChar"/>
    <w:pPr>
      <w:ind w:firstLine="0"/>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Pr>
      <w:rFonts w:ascii="Tahoma" w:eastAsia="Times New Roman" w:hAnsi="Tahoma" w:cs="Times New Roman"/>
      <w:sz w:val="16"/>
      <w:szCs w:val="16"/>
      <w:lang w:val="x-none" w:eastAsia="x-none"/>
    </w:rPr>
  </w:style>
  <w:style w:type="paragraph" w:customStyle="1" w:styleId="CharCharChar">
    <w:name w:val="Char Char Char"/>
    <w:basedOn w:val="Normal"/>
    <w:next w:val="Normal"/>
    <w:autoRedefine/>
    <w:pPr>
      <w:spacing w:before="120" w:after="120" w:line="312" w:lineRule="auto"/>
      <w:ind w:firstLine="0"/>
      <w:jc w:val="left"/>
    </w:pPr>
    <w:rPr>
      <w:rFonts w:ascii="Times New Roman" w:eastAsia="Times New Roman" w:hAnsi="Times New Roman" w:cs="Times New Roman"/>
      <w:sz w:val="28"/>
      <w:szCs w:val="28"/>
    </w:rPr>
  </w:style>
  <w:style w:type="paragraph" w:customStyle="1" w:styleId="xl74">
    <w:name w:val="xl7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9">
    <w:name w:val="xl79"/>
    <w:basedOn w:val="Normal"/>
    <w:pP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8"/>
      <w:szCs w:val="28"/>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89">
    <w:name w:val="xl8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90">
    <w:name w:val="xl90"/>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91">
    <w:name w:val="xl91"/>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2">
    <w:name w:val="xl9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93">
    <w:name w:val="xl93"/>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94">
    <w:name w:val="xl94"/>
    <w:basedOn w:val="Normal"/>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95">
    <w:name w:val="xl95"/>
    <w:basedOn w:val="Normal"/>
    <w:pPr>
      <w:pBdr>
        <w:top w:val="single" w:sz="4" w:space="0" w:color="auto"/>
        <w:left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7">
    <w:name w:val="xl97"/>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98">
    <w:name w:val="xl98"/>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9">
    <w:name w:val="xl99"/>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00">
    <w:name w:val="xl100"/>
    <w:basedOn w:val="Normal"/>
    <w:pP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1">
    <w:name w:val="xl101"/>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2">
    <w:name w:val="xl102"/>
    <w:basedOn w:val="Normal"/>
    <w:pP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04">
    <w:name w:val="xl10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05">
    <w:name w:val="xl10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7">
    <w:name w:val="xl107"/>
    <w:basedOn w:val="Normal"/>
    <w:pPr>
      <w:spacing w:before="100" w:beforeAutospacing="1" w:after="100" w:afterAutospacing="1"/>
      <w:ind w:firstLine="0"/>
      <w:jc w:val="center"/>
    </w:pPr>
    <w:rPr>
      <w:rFonts w:ascii="Arial" w:eastAsia="Times New Roman" w:hAnsi="Arial" w:cs="Arial"/>
      <w:sz w:val="26"/>
      <w:szCs w:val="26"/>
    </w:rPr>
  </w:style>
  <w:style w:type="paragraph" w:customStyle="1" w:styleId="xl108">
    <w:name w:val="xl108"/>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9">
    <w:name w:val="xl109"/>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Normal"/>
    <w:pP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1">
    <w:name w:val="xl111"/>
    <w:basedOn w:val="Normal"/>
    <w:pP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5">
    <w:name w:val="xl115"/>
    <w:basedOn w:val="Normal"/>
    <w:pPr>
      <w:spacing w:before="100" w:beforeAutospacing="1" w:after="100" w:afterAutospacing="1"/>
      <w:ind w:firstLine="0"/>
      <w:jc w:val="left"/>
    </w:pPr>
    <w:rPr>
      <w:rFonts w:ascii="Arial" w:eastAsia="Times New Roman" w:hAnsi="Arial" w:cs="Arial"/>
      <w:sz w:val="26"/>
      <w:szCs w:val="26"/>
    </w:rPr>
  </w:style>
  <w:style w:type="paragraph" w:customStyle="1" w:styleId="xl116">
    <w:name w:val="xl116"/>
    <w:basedOn w:val="Normal"/>
    <w:pPr>
      <w:pBdr>
        <w:top w:val="single" w:sz="4" w:space="0" w:color="auto"/>
        <w:bottom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i/>
      <w:iCs/>
      <w:sz w:val="26"/>
      <w:szCs w:val="26"/>
    </w:rPr>
  </w:style>
  <w:style w:type="paragraph" w:customStyle="1" w:styleId="xl118">
    <w:name w:val="xl118"/>
    <w:basedOn w:val="Normal"/>
    <w:pPr>
      <w:spacing w:before="100" w:beforeAutospacing="1" w:after="100" w:afterAutospacing="1"/>
      <w:ind w:firstLine="0"/>
      <w:jc w:val="left"/>
      <w:textAlignment w:val="center"/>
    </w:pPr>
    <w:rPr>
      <w:rFonts w:ascii="Times New Roman" w:eastAsia="Times New Roman" w:hAnsi="Times New Roman" w:cs="Times New Roman"/>
      <w:sz w:val="26"/>
      <w:szCs w:val="26"/>
    </w:rPr>
  </w:style>
  <w:style w:type="paragraph" w:customStyle="1" w:styleId="xl119">
    <w:name w:val="xl11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3">
    <w:name w:val="xl123"/>
    <w:basedOn w:val="Normal"/>
    <w:pPr>
      <w:spacing w:before="100" w:beforeAutospacing="1" w:after="100" w:afterAutospacing="1"/>
      <w:ind w:firstLine="0"/>
      <w:jc w:val="left"/>
    </w:pPr>
    <w:rPr>
      <w:rFonts w:ascii="Times New Roman" w:eastAsia="Times New Roman" w:hAnsi="Times New Roman" w:cs="Times New Roman"/>
      <w:i/>
      <w:iCs/>
      <w:sz w:val="26"/>
      <w:szCs w:val="26"/>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1D1B10"/>
      <w:sz w:val="24"/>
      <w:szCs w:val="24"/>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6">
    <w:name w:val="xl126"/>
    <w:basedOn w:val="Normal"/>
    <w:pPr>
      <w:spacing w:before="100" w:beforeAutospacing="1" w:after="100" w:afterAutospacing="1"/>
      <w:ind w:firstLine="0"/>
      <w:jc w:val="left"/>
    </w:pPr>
    <w:rPr>
      <w:rFonts w:ascii="Times New Roman" w:eastAsia="Times New Roman" w:hAnsi="Times New Roman" w:cs="Times New Roman"/>
      <w:sz w:val="28"/>
      <w:szCs w:val="28"/>
    </w:rPr>
  </w:style>
  <w:style w:type="paragraph" w:customStyle="1" w:styleId="xl127">
    <w:name w:val="xl127"/>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128">
    <w:name w:val="xl128"/>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29">
    <w:name w:val="xl129"/>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0">
    <w:name w:val="xl130"/>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b/>
      <w:bCs/>
      <w:i/>
      <w:iCs/>
      <w:sz w:val="24"/>
      <w:szCs w:val="24"/>
    </w:rPr>
  </w:style>
  <w:style w:type="paragraph" w:customStyle="1" w:styleId="xl131">
    <w:name w:val="xl131"/>
    <w:basedOn w:val="Normal"/>
    <w:pPr>
      <w:spacing w:before="100" w:beforeAutospacing="1" w:after="100" w:afterAutospacing="1"/>
      <w:ind w:firstLine="0"/>
      <w:jc w:val="left"/>
    </w:pPr>
    <w:rPr>
      <w:rFonts w:ascii="Times New Roman" w:eastAsia="Times New Roman" w:hAnsi="Times New Roman" w:cs="Times New Roman"/>
      <w:sz w:val="26"/>
      <w:szCs w:val="26"/>
    </w:rPr>
  </w:style>
  <w:style w:type="paragraph" w:customStyle="1" w:styleId="xl132">
    <w:name w:val="xl132"/>
    <w:basedOn w:val="Normal"/>
    <w:pPr>
      <w:pBdr>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i/>
      <w:iCs/>
      <w:sz w:val="24"/>
      <w:szCs w:val="24"/>
    </w:rPr>
  </w:style>
  <w:style w:type="paragraph" w:customStyle="1" w:styleId="xl133">
    <w:name w:val="xl133"/>
    <w:basedOn w:val="Normal"/>
    <w:pPr>
      <w:pBdr>
        <w:top w:val="single" w:sz="4" w:space="0" w:color="auto"/>
        <w:lef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4">
    <w:name w:val="xl134"/>
    <w:basedOn w:val="Normal"/>
    <w:pPr>
      <w:spacing w:before="100" w:beforeAutospacing="1" w:after="100" w:afterAutospacing="1"/>
      <w:ind w:firstLine="0"/>
      <w:jc w:val="left"/>
    </w:pPr>
    <w:rPr>
      <w:rFonts w:ascii="Times New Roman" w:eastAsia="Times New Roman" w:hAnsi="Times New Roman" w:cs="Times New Roman"/>
      <w:b/>
      <w:bCs/>
      <w:sz w:val="28"/>
      <w:szCs w:val="28"/>
    </w:rPr>
  </w:style>
  <w:style w:type="paragraph" w:customStyle="1" w:styleId="xl135">
    <w:name w:val="xl135"/>
    <w:basedOn w:val="Normal"/>
    <w:pPr>
      <w:spacing w:before="100" w:beforeAutospacing="1" w:after="100" w:afterAutospacing="1"/>
      <w:ind w:firstLine="0"/>
      <w:jc w:val="left"/>
    </w:pPr>
    <w:rPr>
      <w:rFonts w:ascii="Times New Roman" w:eastAsia="Times New Roman" w:hAnsi="Times New Roman" w:cs="Times New Roman"/>
      <w:b/>
      <w:bCs/>
      <w:sz w:val="26"/>
      <w:szCs w:val="26"/>
    </w:rPr>
  </w:style>
  <w:style w:type="paragraph" w:customStyle="1" w:styleId="xl136">
    <w:name w:val="xl13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7">
    <w:name w:val="xl137"/>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38">
    <w:name w:val="xl138"/>
    <w:basedOn w:val="Normal"/>
    <w:pP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39">
    <w:name w:val="xl139"/>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40">
    <w:name w:val="xl140"/>
    <w:basedOn w:val="Normal"/>
    <w:pPr>
      <w:spacing w:before="100" w:beforeAutospacing="1" w:after="100" w:afterAutospacing="1"/>
      <w:ind w:firstLine="0"/>
      <w:jc w:val="center"/>
    </w:pPr>
    <w:rPr>
      <w:rFonts w:ascii="Times New Roman" w:eastAsia="Times New Roman" w:hAnsi="Times New Roman" w:cs="Times New Roman"/>
      <w:i/>
      <w:iCs/>
      <w:sz w:val="26"/>
      <w:szCs w:val="26"/>
    </w:rPr>
  </w:style>
  <w:style w:type="paragraph" w:customStyle="1" w:styleId="xl141">
    <w:name w:val="xl141"/>
    <w:basedOn w:val="Normal"/>
    <w:pPr>
      <w:spacing w:before="100" w:beforeAutospacing="1" w:after="100" w:afterAutospacing="1"/>
      <w:ind w:firstLine="0"/>
      <w:jc w:val="left"/>
    </w:pPr>
    <w:rPr>
      <w:rFonts w:ascii="Times New Roman" w:eastAsia="Times New Roman" w:hAnsi="Times New Roman" w:cs="Times New Roman"/>
      <w:color w:val="1D1B10"/>
      <w:sz w:val="26"/>
      <w:szCs w:val="26"/>
    </w:rPr>
  </w:style>
  <w:style w:type="paragraph" w:customStyle="1" w:styleId="xl142">
    <w:name w:val="xl142"/>
    <w:basedOn w:val="Normal"/>
    <w:pPr>
      <w:pBdr>
        <w:top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4"/>
      <w:szCs w:val="24"/>
    </w:rPr>
  </w:style>
  <w:style w:type="paragraph" w:customStyle="1" w:styleId="xl143">
    <w:name w:val="xl143"/>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44">
    <w:name w:val="xl14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6">
    <w:name w:val="xl146"/>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7">
    <w:name w:val="xl147"/>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48">
    <w:name w:val="xl1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000000"/>
      <w:sz w:val="24"/>
      <w:szCs w:val="24"/>
    </w:rPr>
  </w:style>
  <w:style w:type="paragraph" w:customStyle="1" w:styleId="xl152">
    <w:name w:val="xl152"/>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3">
    <w:name w:val="xl153"/>
    <w:basedOn w:val="Normal"/>
    <w:pP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54">
    <w:name w:val="xl154"/>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55">
    <w:name w:val="xl155"/>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56">
    <w:name w:val="xl1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2">
    <w:name w:val="xl162"/>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3">
    <w:name w:val="xl163"/>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65">
    <w:name w:val="xl165"/>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6">
    <w:name w:val="xl1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70">
    <w:name w:val="xl170"/>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71">
    <w:name w:val="xl171"/>
    <w:basedOn w:val="Normal"/>
    <w:pPr>
      <w:pBdr>
        <w:top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character" w:customStyle="1" w:styleId="CharChar1">
    <w:name w:val="Char Char1"/>
    <w:basedOn w:val="DefaultParagraphFont"/>
    <w:locked/>
    <w:rPr>
      <w:rFonts w:ascii="Times New Roman" w:hAnsi="Times New Roman" w:cs="Times New Roman"/>
      <w:sz w:val="24"/>
      <w:lang w:val="en-US" w:eastAsia="en-US" w:bidi="ar-SA"/>
    </w:rPr>
  </w:style>
  <w:style w:type="character" w:customStyle="1" w:styleId="CharChar">
    <w:name w:val="Char Char"/>
    <w:basedOn w:val="DefaultParagraphFont"/>
    <w:locked/>
    <w:rPr>
      <w:rFonts w:ascii="Times New Roman" w:hAnsi="Times New Roman" w:cs="Times New Roman"/>
      <w:b/>
      <w:sz w:val="26"/>
      <w:lang w:val="en-US" w:eastAsia="en-US" w:bidi="ar-SA"/>
    </w:rPr>
  </w:style>
  <w:style w:type="numbering" w:customStyle="1" w:styleId="NoList2">
    <w:name w:val="No List2"/>
    <w:next w:val="NoList"/>
    <w:uiPriority w:val="99"/>
    <w:semiHidden/>
  </w:style>
  <w:style w:type="table" w:customStyle="1" w:styleId="TableGrid4">
    <w:name w:val="Table Grid4"/>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table" w:customStyle="1" w:styleId="TableGrid21">
    <w:name w:val="Table Grid21"/>
    <w:basedOn w:val="TableNormal"/>
    <w:next w:val="TableGrid"/>
    <w:uiPriority w:val="5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pPr>
      <w:spacing w:after="0" w:line="240" w:lineRule="auto"/>
      <w:ind w:firstLine="720"/>
      <w:jc w:val="both"/>
    </w:pPr>
    <w:rPr>
      <w:rFonts w:eastAsia="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lang w:val="vi-VN"/>
    </w:rPr>
  </w:style>
  <w:style w:type="character" w:styleId="FootnoteReference">
    <w:name w:val="footnote reference"/>
    <w:basedOn w:val="DefaultParagraphFont"/>
    <w:uiPriority w:val="99"/>
    <w:semiHidden/>
    <w:unhideWhenUsed/>
    <w:rPr>
      <w:vertAlign w:val="superscript"/>
    </w:rPr>
  </w:style>
  <w:style w:type="paragraph" w:customStyle="1" w:styleId="msonormal0">
    <w:name w:val="msonormal"/>
    <w:basedOn w:val="Normal"/>
    <w:pPr>
      <w:spacing w:before="100" w:beforeAutospacing="1" w:after="100" w:afterAutospacing="1"/>
      <w:ind w:firstLine="0"/>
      <w:jc w:val="left"/>
    </w:pPr>
    <w:rPr>
      <w:rFonts w:ascii="Times New Roman" w:eastAsia="Times New Roman" w:hAnsi="Times New Roman" w:cs="Times New Roman"/>
      <w:sz w:val="24"/>
      <w:szCs w:val="24"/>
      <w:lang w:eastAsia="vi-VN"/>
    </w:rPr>
  </w:style>
  <w:style w:type="paragraph" w:customStyle="1" w:styleId="font7">
    <w:name w:val="font7"/>
    <w:basedOn w:val="Normal"/>
    <w:pPr>
      <w:spacing w:before="100" w:beforeAutospacing="1" w:after="100" w:afterAutospacing="1"/>
      <w:ind w:firstLine="0"/>
      <w:jc w:val="left"/>
    </w:pPr>
    <w:rPr>
      <w:rFonts w:ascii="Tahoma" w:eastAsia="Times New Roman" w:hAnsi="Tahoma" w:cs="Tahoma"/>
      <w:color w:val="000000"/>
      <w:sz w:val="18"/>
      <w:szCs w:val="18"/>
      <w:lang w:eastAsia="vi-VN"/>
    </w:rPr>
  </w:style>
  <w:style w:type="paragraph" w:customStyle="1" w:styleId="font8">
    <w:name w:val="font8"/>
    <w:basedOn w:val="Normal"/>
    <w:pPr>
      <w:spacing w:before="100" w:beforeAutospacing="1" w:after="100" w:afterAutospacing="1"/>
      <w:ind w:firstLine="0"/>
      <w:jc w:val="left"/>
    </w:pPr>
    <w:rPr>
      <w:rFonts w:ascii="Tahoma" w:eastAsia="Times New Roman" w:hAnsi="Tahoma" w:cs="Tahoma"/>
      <w:b/>
      <w:bCs/>
      <w:color w:val="000000"/>
      <w:sz w:val="18"/>
      <w:szCs w:val="18"/>
      <w:lang w:eastAsia="vi-VN"/>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3">
    <w:name w:val="xl17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0">
    <w:name w:val="xl18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2">
    <w:name w:val="xl182"/>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3">
    <w:name w:val="xl183"/>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88">
    <w:name w:val="xl188"/>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0">
    <w:name w:val="xl19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3">
    <w:name w:val="xl193"/>
    <w:basedOn w:val="Normal"/>
    <w:pP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0">
    <w:name w:val="xl20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3">
    <w:name w:val="xl2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3">
    <w:name w:val="xl2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4">
    <w:name w:val="xl2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5">
    <w:name w:val="xl2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6">
    <w:name w:val="xl2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7">
    <w:name w:val="xl2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lang w:eastAsia="vi-VN"/>
    </w:rPr>
  </w:style>
  <w:style w:type="paragraph" w:customStyle="1" w:styleId="xl229">
    <w:name w:val="xl2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0">
    <w:name w:val="xl23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1">
    <w:name w:val="xl2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VnTime" w:eastAsia="Times New Roman" w:hAnsi=".VnTime" w:cs="Times New Roman"/>
      <w:lang w:eastAsia="vi-VN"/>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0">
    <w:name w:val="xl24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4">
    <w:name w:val="xl24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5">
    <w:name w:val="xl245"/>
    <w:basedOn w:val="Normal"/>
    <w:pPr>
      <w:pBdr>
        <w:top w:val="single" w:sz="4" w:space="0" w:color="auto"/>
        <w:left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46">
    <w:name w:val="xl246"/>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47">
    <w:name w:val="xl247"/>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8">
    <w:name w:val="xl248"/>
    <w:basedOn w:val="Normal"/>
    <w:pPr>
      <w:pBdr>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9">
    <w:name w:val="xl249"/>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2">
    <w:name w:val="xl252"/>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3">
    <w:name w:val="xl253"/>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character" w:customStyle="1" w:styleId="whitespace-normal">
    <w:name w:val="whitespace-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ind w:firstLine="720"/>
      <w:jc w:val="both"/>
    </w:pPr>
    <w:rPr>
      <w:lang w:val="vi-VN"/>
    </w:rPr>
  </w:style>
  <w:style w:type="paragraph" w:styleId="Heading1">
    <w:name w:val="heading 1"/>
    <w:basedOn w:val="Normal"/>
    <w:next w:val="Normal"/>
    <w:link w:val="Heading1Char"/>
    <w:qFormat/>
    <w:pPr>
      <w:keepNext/>
      <w:spacing w:before="240" w:after="60"/>
      <w:ind w:firstLine="0"/>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pPr>
      <w:keepNext/>
      <w:spacing w:before="120"/>
      <w:ind w:firstLine="0"/>
      <w:jc w:val="right"/>
      <w:outlineLvl w:val="1"/>
    </w:pPr>
    <w:rPr>
      <w:rFonts w:ascii=".VnTime" w:eastAsia="Times New Roman" w:hAnsi=".VnTime" w:cs="Times New Roman"/>
      <w:i/>
      <w:sz w:val="26"/>
      <w:szCs w:val="24"/>
    </w:rPr>
  </w:style>
  <w:style w:type="paragraph" w:styleId="Heading3">
    <w:name w:val="heading 3"/>
    <w:basedOn w:val="Normal"/>
    <w:next w:val="Normal"/>
    <w:link w:val="Heading3Char"/>
    <w:qFormat/>
    <w:pPr>
      <w:keepNext/>
      <w:spacing w:before="240" w:after="60"/>
      <w:ind w:firstLine="0"/>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pPr>
      <w:keepNext/>
      <w:spacing w:before="240" w:after="60"/>
      <w:ind w:firstLine="0"/>
      <w:jc w:val="lef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pPr>
      <w:spacing w:before="240" w:after="60"/>
      <w:ind w:firstLine="0"/>
      <w:jc w:val="left"/>
      <w:outlineLvl w:val="4"/>
    </w:pPr>
    <w:rPr>
      <w:rFonts w:ascii=".VnTime" w:eastAsia="Times New Roman" w:hAnsi=".VnTime" w:cs="Times New Roman"/>
      <w:b/>
      <w:bCs/>
      <w:i/>
      <w:iCs/>
      <w:sz w:val="26"/>
      <w:szCs w:val="26"/>
    </w:rPr>
  </w:style>
  <w:style w:type="paragraph" w:styleId="Heading9">
    <w:name w:val="heading 9"/>
    <w:basedOn w:val="Normal"/>
    <w:next w:val="Normal"/>
    <w:link w:val="Heading9Char"/>
    <w:qFormat/>
    <w:pPr>
      <w:spacing w:before="240" w:after="60"/>
      <w:ind w:firstLine="0"/>
      <w:jc w:val="left"/>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val="en-US"/>
    </w:rPr>
  </w:style>
  <w:style w:type="paragraph" w:styleId="ListParagraph">
    <w:name w:val="List Paragraph"/>
    <w:basedOn w:val="Normal"/>
    <w:uiPriority w:val="34"/>
    <w:qFormat/>
    <w:pPr>
      <w:ind w:left="720"/>
      <w:contextualSpacing/>
    </w:pPr>
  </w:style>
  <w:style w:type="table" w:customStyle="1" w:styleId="TableGrid2">
    <w:name w:val="Table Grid2"/>
    <w:basedOn w:val="TableNormal"/>
    <w:next w:val="TableGrid"/>
    <w:uiPriority w:val="59"/>
    <w:pPr>
      <w:spacing w:after="0" w:line="240" w:lineRule="auto"/>
      <w:ind w:firstLine="720"/>
      <w:jc w:val="both"/>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Pr>
      <w:rFonts w:ascii=".VnTime" w:eastAsia="Times New Roman" w:hAnsi=".VnTime" w:cs="Times New Roman"/>
      <w:i/>
      <w:sz w:val="26"/>
      <w:szCs w:val="24"/>
      <w:lang w:val="en-US"/>
    </w:rPr>
  </w:style>
  <w:style w:type="character" w:customStyle="1" w:styleId="Heading3Char">
    <w:name w:val="Heading 3 Char"/>
    <w:basedOn w:val="DefaultParagraphFont"/>
    <w:link w:val="Heading3"/>
    <w:rPr>
      <w:rFonts w:ascii="Arial" w:eastAsia="Times New Roman" w:hAnsi="Arial" w:cs="Arial"/>
      <w:b/>
      <w:bCs/>
      <w:sz w:val="26"/>
      <w:szCs w:val="26"/>
      <w:lang w:val="en-US"/>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Pr>
      <w:rFonts w:ascii=".VnTime" w:eastAsia="Times New Roman" w:hAnsi=".VnTime" w:cs="Times New Roman"/>
      <w:b/>
      <w:bCs/>
      <w:i/>
      <w:iCs/>
      <w:sz w:val="26"/>
      <w:szCs w:val="26"/>
      <w:lang w:val="en-US"/>
    </w:rPr>
  </w:style>
  <w:style w:type="character" w:customStyle="1" w:styleId="Heading9Char">
    <w:name w:val="Heading 9 Char"/>
    <w:basedOn w:val="DefaultParagraphFont"/>
    <w:link w:val="Heading9"/>
    <w:rPr>
      <w:rFonts w:ascii="Arial" w:eastAsia="Times New Roman" w:hAnsi="Arial" w:cs="Times New Roman"/>
      <w:lang w:val="x-none" w:eastAsia="x-none"/>
    </w:rPr>
  </w:style>
  <w:style w:type="numbering" w:customStyle="1" w:styleId="NoList1">
    <w:name w:val="No List1"/>
    <w:next w:val="NoList"/>
    <w:uiPriority w:val="99"/>
    <w:semiHidden/>
  </w:style>
  <w:style w:type="paragraph" w:customStyle="1" w:styleId="Char">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odyText">
    <w:name w:val="Body Text"/>
    <w:basedOn w:val="Normal"/>
    <w:link w:val="BodyTextChar"/>
    <w:pPr>
      <w:ind w:firstLine="0"/>
    </w:pPr>
    <w:rPr>
      <w:rFonts w:ascii=".VnTime" w:eastAsia="Times New Roman" w:hAnsi=".VnTime" w:cs="Times New Roman"/>
      <w:sz w:val="28"/>
      <w:szCs w:val="24"/>
    </w:rPr>
  </w:style>
  <w:style w:type="character" w:customStyle="1" w:styleId="BodyTextChar">
    <w:name w:val="Body Text Char"/>
    <w:basedOn w:val="DefaultParagraphFont"/>
    <w:link w:val="BodyText"/>
    <w:rPr>
      <w:rFonts w:ascii=".VnTime" w:eastAsia="Times New Roman" w:hAnsi=".VnTime" w:cs="Times New Roman"/>
      <w:sz w:val="28"/>
      <w:szCs w:val="24"/>
      <w:lang w:val="en-US"/>
    </w:rPr>
  </w:style>
  <w:style w:type="paragraph" w:styleId="BodyTextIndent">
    <w:name w:val="Body Text Indent"/>
    <w:basedOn w:val="Normal"/>
    <w:link w:val="BodyTextIndentChar"/>
    <w:pPr>
      <w:spacing w:after="120"/>
      <w:ind w:left="283" w:firstLine="0"/>
      <w:jc w:val="left"/>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Pr>
      <w:rFonts w:ascii=".VnTime" w:eastAsia="Times New Roman" w:hAnsi=".VnTime" w:cs="Times New Roman"/>
      <w:sz w:val="28"/>
      <w:szCs w:val="24"/>
      <w:lang w:val="en-US"/>
    </w:rPr>
  </w:style>
  <w:style w:type="paragraph" w:customStyle="1" w:styleId="CharCharCharChar">
    <w:name w:val="Char Char Char Char"/>
    <w:basedOn w:val="Normal"/>
    <w:pPr>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ind w:firstLine="0"/>
      <w:jc w:val="left"/>
    </w:pPr>
    <w:rPr>
      <w:rFonts w:ascii="Times New Roman" w:eastAsia="Times New Roman" w:hAnsi="Times New Roman" w:cs="Times New Roman"/>
      <w:sz w:val="28"/>
    </w:rPr>
  </w:style>
  <w:style w:type="paragraph" w:styleId="BodyTextIndent3">
    <w:name w:val="Body Text Indent 3"/>
    <w:basedOn w:val="Normal"/>
    <w:link w:val="BodyTextIndent3Char"/>
    <w:pPr>
      <w:spacing w:after="120"/>
      <w:ind w:left="283" w:firstLine="0"/>
      <w:jc w:val="left"/>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Pr>
      <w:rFonts w:ascii=".VnTime" w:eastAsia="Times New Roman" w:hAnsi=".VnTime" w:cs="Times New Roman"/>
      <w:sz w:val="16"/>
      <w:szCs w:val="16"/>
      <w:lang w:val="en-US"/>
    </w:rPr>
  </w:style>
  <w:style w:type="paragraph" w:styleId="Caption">
    <w:name w:val="caption"/>
    <w:basedOn w:val="Normal"/>
    <w:next w:val="Normal"/>
    <w:qFormat/>
    <w:pPr>
      <w:ind w:firstLine="0"/>
      <w:jc w:val="left"/>
    </w:pPr>
    <w:rPr>
      <w:rFonts w:ascii="Times New Roman" w:eastAsia="Times New Roman" w:hAnsi="Times New Roman" w:cs="Times New Roman"/>
      <w:b/>
      <w:bCs/>
      <w:sz w:val="20"/>
      <w:szCs w:val="20"/>
    </w:rPr>
  </w:style>
  <w:style w:type="character" w:styleId="PageNumber">
    <w:name w:val="page number"/>
    <w:basedOn w:val="DefaultParagraphFont"/>
  </w:style>
  <w:style w:type="table" w:customStyle="1" w:styleId="TableGrid3">
    <w:name w:val="Table Grid3"/>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styleId="BodyText2">
    <w:name w:val="Body Text 2"/>
    <w:basedOn w:val="Normal"/>
    <w:link w:val="BodyText2Char"/>
    <w:pPr>
      <w:spacing w:after="120" w:line="480" w:lineRule="auto"/>
      <w:ind w:firstLine="0"/>
      <w:jc w:val="left"/>
    </w:pPr>
    <w:rPr>
      <w:rFonts w:ascii=".VnTime" w:eastAsia="Times New Roman" w:hAnsi=".VnTime" w:cs="Times New Roman"/>
      <w:sz w:val="28"/>
      <w:szCs w:val="24"/>
    </w:rPr>
  </w:style>
  <w:style w:type="character" w:customStyle="1" w:styleId="BodyText2Char">
    <w:name w:val="Body Text 2 Char"/>
    <w:basedOn w:val="DefaultParagraphFont"/>
    <w:link w:val="BodyText2"/>
    <w:rPr>
      <w:rFonts w:ascii=".VnTime" w:eastAsia="Times New Roman" w:hAnsi=".VnTime" w:cs="Times New Roman"/>
      <w:sz w:val="28"/>
      <w:szCs w:val="24"/>
      <w:lang w:val="en-US"/>
    </w:rPr>
  </w:style>
  <w:style w:type="paragraph" w:styleId="BodyTextIndent2">
    <w:name w:val="Body Text Indent 2"/>
    <w:basedOn w:val="Normal"/>
    <w:link w:val="BodyTextIndent2Char"/>
    <w:pPr>
      <w:spacing w:after="120" w:line="480" w:lineRule="auto"/>
      <w:ind w:left="360" w:firstLine="0"/>
      <w:jc w:val="left"/>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Pr>
      <w:rFonts w:ascii=".VnTime" w:eastAsia="Times New Roman" w:hAnsi=".VnTime" w:cs="Times New Roman"/>
      <w:sz w:val="28"/>
      <w:szCs w:val="24"/>
      <w:lang w:val="en-US"/>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font5">
    <w:name w:val="font5"/>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font6">
    <w:name w:val="font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4">
    <w:name w:val="xl24"/>
    <w:basedOn w:val="Normal"/>
    <w:pP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0">
    <w:name w:val="xl30"/>
    <w:basedOn w:val="Normal"/>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color w:val="000000"/>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6">
    <w:name w:val="xl46"/>
    <w:basedOn w:val="Normal"/>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65">
    <w:name w:val="xl65"/>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6">
    <w:name w:val="xl66"/>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69">
    <w:name w:val="xl69"/>
    <w:basedOn w:val="Normal"/>
    <w:pPr>
      <w:spacing w:before="100" w:beforeAutospacing="1" w:after="100" w:afterAutospacing="1"/>
      <w:ind w:firstLine="0"/>
      <w:jc w:val="center"/>
    </w:pPr>
    <w:rPr>
      <w:rFonts w:ascii="Times New Roman" w:eastAsia="Times New Roman" w:hAnsi="Times New Roman" w:cs="Times New Roman"/>
      <w:sz w:val="26"/>
      <w:szCs w:val="26"/>
    </w:rPr>
  </w:style>
  <w:style w:type="paragraph" w:customStyle="1" w:styleId="xl70">
    <w:name w:val="xl70"/>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1">
    <w:name w:val="xl71"/>
    <w:basedOn w:val="Normal"/>
    <w:pPr>
      <w:pBdr>
        <w:top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2">
    <w:name w:val="xl72"/>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3">
    <w:name w:val="xl73"/>
    <w:basedOn w:val="Normal"/>
    <w:pPr>
      <w:spacing w:before="100" w:beforeAutospacing="1" w:after="100" w:afterAutospacing="1"/>
      <w:ind w:firstLine="0"/>
      <w:jc w:val="center"/>
    </w:pPr>
    <w:rPr>
      <w:rFonts w:ascii="Times New Roman" w:eastAsia="Times New Roman" w:hAnsi="Times New Roman" w:cs="Times New Roman"/>
      <w:b/>
      <w:bCs/>
      <w:sz w:val="26"/>
      <w:szCs w:val="26"/>
    </w:rPr>
  </w:style>
  <w:style w:type="paragraph" w:customStyle="1" w:styleId="Char0">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alloonText">
    <w:name w:val="Balloon Text"/>
    <w:basedOn w:val="Normal"/>
    <w:link w:val="BalloonTextChar"/>
    <w:pPr>
      <w:ind w:firstLine="0"/>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Pr>
      <w:rFonts w:ascii="Tahoma" w:eastAsia="Times New Roman" w:hAnsi="Tahoma" w:cs="Times New Roman"/>
      <w:sz w:val="16"/>
      <w:szCs w:val="16"/>
      <w:lang w:val="x-none" w:eastAsia="x-none"/>
    </w:rPr>
  </w:style>
  <w:style w:type="paragraph" w:customStyle="1" w:styleId="CharCharChar">
    <w:name w:val="Char Char Char"/>
    <w:basedOn w:val="Normal"/>
    <w:next w:val="Normal"/>
    <w:autoRedefine/>
    <w:pPr>
      <w:spacing w:before="120" w:after="120" w:line="312" w:lineRule="auto"/>
      <w:ind w:firstLine="0"/>
      <w:jc w:val="left"/>
    </w:pPr>
    <w:rPr>
      <w:rFonts w:ascii="Times New Roman" w:eastAsia="Times New Roman" w:hAnsi="Times New Roman" w:cs="Times New Roman"/>
      <w:sz w:val="28"/>
      <w:szCs w:val="28"/>
    </w:rPr>
  </w:style>
  <w:style w:type="paragraph" w:customStyle="1" w:styleId="xl74">
    <w:name w:val="xl7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9">
    <w:name w:val="xl79"/>
    <w:basedOn w:val="Normal"/>
    <w:pP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8"/>
      <w:szCs w:val="28"/>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89">
    <w:name w:val="xl8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90">
    <w:name w:val="xl90"/>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91">
    <w:name w:val="xl91"/>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2">
    <w:name w:val="xl9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93">
    <w:name w:val="xl93"/>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94">
    <w:name w:val="xl94"/>
    <w:basedOn w:val="Normal"/>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95">
    <w:name w:val="xl95"/>
    <w:basedOn w:val="Normal"/>
    <w:pPr>
      <w:pBdr>
        <w:top w:val="single" w:sz="4" w:space="0" w:color="auto"/>
        <w:left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7">
    <w:name w:val="xl97"/>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98">
    <w:name w:val="xl98"/>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9">
    <w:name w:val="xl99"/>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00">
    <w:name w:val="xl100"/>
    <w:basedOn w:val="Normal"/>
    <w:pP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1">
    <w:name w:val="xl101"/>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2">
    <w:name w:val="xl102"/>
    <w:basedOn w:val="Normal"/>
    <w:pP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04">
    <w:name w:val="xl10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05">
    <w:name w:val="xl10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7">
    <w:name w:val="xl107"/>
    <w:basedOn w:val="Normal"/>
    <w:pPr>
      <w:spacing w:before="100" w:beforeAutospacing="1" w:after="100" w:afterAutospacing="1"/>
      <w:ind w:firstLine="0"/>
      <w:jc w:val="center"/>
    </w:pPr>
    <w:rPr>
      <w:rFonts w:ascii="Arial" w:eastAsia="Times New Roman" w:hAnsi="Arial" w:cs="Arial"/>
      <w:sz w:val="26"/>
      <w:szCs w:val="26"/>
    </w:rPr>
  </w:style>
  <w:style w:type="paragraph" w:customStyle="1" w:styleId="xl108">
    <w:name w:val="xl108"/>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9">
    <w:name w:val="xl109"/>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Normal"/>
    <w:pP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1">
    <w:name w:val="xl111"/>
    <w:basedOn w:val="Normal"/>
    <w:pP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5">
    <w:name w:val="xl115"/>
    <w:basedOn w:val="Normal"/>
    <w:pPr>
      <w:spacing w:before="100" w:beforeAutospacing="1" w:after="100" w:afterAutospacing="1"/>
      <w:ind w:firstLine="0"/>
      <w:jc w:val="left"/>
    </w:pPr>
    <w:rPr>
      <w:rFonts w:ascii="Arial" w:eastAsia="Times New Roman" w:hAnsi="Arial" w:cs="Arial"/>
      <w:sz w:val="26"/>
      <w:szCs w:val="26"/>
    </w:rPr>
  </w:style>
  <w:style w:type="paragraph" w:customStyle="1" w:styleId="xl116">
    <w:name w:val="xl116"/>
    <w:basedOn w:val="Normal"/>
    <w:pPr>
      <w:pBdr>
        <w:top w:val="single" w:sz="4" w:space="0" w:color="auto"/>
        <w:bottom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i/>
      <w:iCs/>
      <w:sz w:val="26"/>
      <w:szCs w:val="26"/>
    </w:rPr>
  </w:style>
  <w:style w:type="paragraph" w:customStyle="1" w:styleId="xl118">
    <w:name w:val="xl118"/>
    <w:basedOn w:val="Normal"/>
    <w:pPr>
      <w:spacing w:before="100" w:beforeAutospacing="1" w:after="100" w:afterAutospacing="1"/>
      <w:ind w:firstLine="0"/>
      <w:jc w:val="left"/>
      <w:textAlignment w:val="center"/>
    </w:pPr>
    <w:rPr>
      <w:rFonts w:ascii="Times New Roman" w:eastAsia="Times New Roman" w:hAnsi="Times New Roman" w:cs="Times New Roman"/>
      <w:sz w:val="26"/>
      <w:szCs w:val="26"/>
    </w:rPr>
  </w:style>
  <w:style w:type="paragraph" w:customStyle="1" w:styleId="xl119">
    <w:name w:val="xl11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3">
    <w:name w:val="xl123"/>
    <w:basedOn w:val="Normal"/>
    <w:pPr>
      <w:spacing w:before="100" w:beforeAutospacing="1" w:after="100" w:afterAutospacing="1"/>
      <w:ind w:firstLine="0"/>
      <w:jc w:val="left"/>
    </w:pPr>
    <w:rPr>
      <w:rFonts w:ascii="Times New Roman" w:eastAsia="Times New Roman" w:hAnsi="Times New Roman" w:cs="Times New Roman"/>
      <w:i/>
      <w:iCs/>
      <w:sz w:val="26"/>
      <w:szCs w:val="26"/>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1D1B10"/>
      <w:sz w:val="24"/>
      <w:szCs w:val="24"/>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6">
    <w:name w:val="xl126"/>
    <w:basedOn w:val="Normal"/>
    <w:pPr>
      <w:spacing w:before="100" w:beforeAutospacing="1" w:after="100" w:afterAutospacing="1"/>
      <w:ind w:firstLine="0"/>
      <w:jc w:val="left"/>
    </w:pPr>
    <w:rPr>
      <w:rFonts w:ascii="Times New Roman" w:eastAsia="Times New Roman" w:hAnsi="Times New Roman" w:cs="Times New Roman"/>
      <w:sz w:val="28"/>
      <w:szCs w:val="28"/>
    </w:rPr>
  </w:style>
  <w:style w:type="paragraph" w:customStyle="1" w:styleId="xl127">
    <w:name w:val="xl127"/>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128">
    <w:name w:val="xl128"/>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29">
    <w:name w:val="xl129"/>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0">
    <w:name w:val="xl130"/>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b/>
      <w:bCs/>
      <w:i/>
      <w:iCs/>
      <w:sz w:val="24"/>
      <w:szCs w:val="24"/>
    </w:rPr>
  </w:style>
  <w:style w:type="paragraph" w:customStyle="1" w:styleId="xl131">
    <w:name w:val="xl131"/>
    <w:basedOn w:val="Normal"/>
    <w:pPr>
      <w:spacing w:before="100" w:beforeAutospacing="1" w:after="100" w:afterAutospacing="1"/>
      <w:ind w:firstLine="0"/>
      <w:jc w:val="left"/>
    </w:pPr>
    <w:rPr>
      <w:rFonts w:ascii="Times New Roman" w:eastAsia="Times New Roman" w:hAnsi="Times New Roman" w:cs="Times New Roman"/>
      <w:sz w:val="26"/>
      <w:szCs w:val="26"/>
    </w:rPr>
  </w:style>
  <w:style w:type="paragraph" w:customStyle="1" w:styleId="xl132">
    <w:name w:val="xl132"/>
    <w:basedOn w:val="Normal"/>
    <w:pPr>
      <w:pBdr>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i/>
      <w:iCs/>
      <w:sz w:val="24"/>
      <w:szCs w:val="24"/>
    </w:rPr>
  </w:style>
  <w:style w:type="paragraph" w:customStyle="1" w:styleId="xl133">
    <w:name w:val="xl133"/>
    <w:basedOn w:val="Normal"/>
    <w:pPr>
      <w:pBdr>
        <w:top w:val="single" w:sz="4" w:space="0" w:color="auto"/>
        <w:lef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4">
    <w:name w:val="xl134"/>
    <w:basedOn w:val="Normal"/>
    <w:pPr>
      <w:spacing w:before="100" w:beforeAutospacing="1" w:after="100" w:afterAutospacing="1"/>
      <w:ind w:firstLine="0"/>
      <w:jc w:val="left"/>
    </w:pPr>
    <w:rPr>
      <w:rFonts w:ascii="Times New Roman" w:eastAsia="Times New Roman" w:hAnsi="Times New Roman" w:cs="Times New Roman"/>
      <w:b/>
      <w:bCs/>
      <w:sz w:val="28"/>
      <w:szCs w:val="28"/>
    </w:rPr>
  </w:style>
  <w:style w:type="paragraph" w:customStyle="1" w:styleId="xl135">
    <w:name w:val="xl135"/>
    <w:basedOn w:val="Normal"/>
    <w:pPr>
      <w:spacing w:before="100" w:beforeAutospacing="1" w:after="100" w:afterAutospacing="1"/>
      <w:ind w:firstLine="0"/>
      <w:jc w:val="left"/>
    </w:pPr>
    <w:rPr>
      <w:rFonts w:ascii="Times New Roman" w:eastAsia="Times New Roman" w:hAnsi="Times New Roman" w:cs="Times New Roman"/>
      <w:b/>
      <w:bCs/>
      <w:sz w:val="26"/>
      <w:szCs w:val="26"/>
    </w:rPr>
  </w:style>
  <w:style w:type="paragraph" w:customStyle="1" w:styleId="xl136">
    <w:name w:val="xl13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7">
    <w:name w:val="xl137"/>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38">
    <w:name w:val="xl138"/>
    <w:basedOn w:val="Normal"/>
    <w:pP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39">
    <w:name w:val="xl139"/>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40">
    <w:name w:val="xl140"/>
    <w:basedOn w:val="Normal"/>
    <w:pPr>
      <w:spacing w:before="100" w:beforeAutospacing="1" w:after="100" w:afterAutospacing="1"/>
      <w:ind w:firstLine="0"/>
      <w:jc w:val="center"/>
    </w:pPr>
    <w:rPr>
      <w:rFonts w:ascii="Times New Roman" w:eastAsia="Times New Roman" w:hAnsi="Times New Roman" w:cs="Times New Roman"/>
      <w:i/>
      <w:iCs/>
      <w:sz w:val="26"/>
      <w:szCs w:val="26"/>
    </w:rPr>
  </w:style>
  <w:style w:type="paragraph" w:customStyle="1" w:styleId="xl141">
    <w:name w:val="xl141"/>
    <w:basedOn w:val="Normal"/>
    <w:pPr>
      <w:spacing w:before="100" w:beforeAutospacing="1" w:after="100" w:afterAutospacing="1"/>
      <w:ind w:firstLine="0"/>
      <w:jc w:val="left"/>
    </w:pPr>
    <w:rPr>
      <w:rFonts w:ascii="Times New Roman" w:eastAsia="Times New Roman" w:hAnsi="Times New Roman" w:cs="Times New Roman"/>
      <w:color w:val="1D1B10"/>
      <w:sz w:val="26"/>
      <w:szCs w:val="26"/>
    </w:rPr>
  </w:style>
  <w:style w:type="paragraph" w:customStyle="1" w:styleId="xl142">
    <w:name w:val="xl142"/>
    <w:basedOn w:val="Normal"/>
    <w:pPr>
      <w:pBdr>
        <w:top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4"/>
      <w:szCs w:val="24"/>
    </w:rPr>
  </w:style>
  <w:style w:type="paragraph" w:customStyle="1" w:styleId="xl143">
    <w:name w:val="xl143"/>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44">
    <w:name w:val="xl14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6">
    <w:name w:val="xl146"/>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7">
    <w:name w:val="xl147"/>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48">
    <w:name w:val="xl1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000000"/>
      <w:sz w:val="24"/>
      <w:szCs w:val="24"/>
    </w:rPr>
  </w:style>
  <w:style w:type="paragraph" w:customStyle="1" w:styleId="xl152">
    <w:name w:val="xl152"/>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3">
    <w:name w:val="xl153"/>
    <w:basedOn w:val="Normal"/>
    <w:pP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54">
    <w:name w:val="xl154"/>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55">
    <w:name w:val="xl155"/>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56">
    <w:name w:val="xl1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2">
    <w:name w:val="xl162"/>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3">
    <w:name w:val="xl163"/>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65">
    <w:name w:val="xl165"/>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6">
    <w:name w:val="xl1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70">
    <w:name w:val="xl170"/>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71">
    <w:name w:val="xl171"/>
    <w:basedOn w:val="Normal"/>
    <w:pPr>
      <w:pBdr>
        <w:top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character" w:customStyle="1" w:styleId="CharChar1">
    <w:name w:val="Char Char1"/>
    <w:basedOn w:val="DefaultParagraphFont"/>
    <w:locked/>
    <w:rPr>
      <w:rFonts w:ascii="Times New Roman" w:hAnsi="Times New Roman" w:cs="Times New Roman"/>
      <w:sz w:val="24"/>
      <w:lang w:val="en-US" w:eastAsia="en-US" w:bidi="ar-SA"/>
    </w:rPr>
  </w:style>
  <w:style w:type="character" w:customStyle="1" w:styleId="CharChar">
    <w:name w:val="Char Char"/>
    <w:basedOn w:val="DefaultParagraphFont"/>
    <w:locked/>
    <w:rPr>
      <w:rFonts w:ascii="Times New Roman" w:hAnsi="Times New Roman" w:cs="Times New Roman"/>
      <w:b/>
      <w:sz w:val="26"/>
      <w:lang w:val="en-US" w:eastAsia="en-US" w:bidi="ar-SA"/>
    </w:rPr>
  </w:style>
  <w:style w:type="numbering" w:customStyle="1" w:styleId="NoList2">
    <w:name w:val="No List2"/>
    <w:next w:val="NoList"/>
    <w:uiPriority w:val="99"/>
    <w:semiHidden/>
  </w:style>
  <w:style w:type="table" w:customStyle="1" w:styleId="TableGrid4">
    <w:name w:val="Table Grid4"/>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table" w:customStyle="1" w:styleId="TableGrid21">
    <w:name w:val="Table Grid21"/>
    <w:basedOn w:val="TableNormal"/>
    <w:next w:val="TableGrid"/>
    <w:uiPriority w:val="5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pPr>
      <w:spacing w:after="0" w:line="240" w:lineRule="auto"/>
      <w:ind w:firstLine="720"/>
      <w:jc w:val="both"/>
    </w:pPr>
    <w:rPr>
      <w:rFonts w:eastAsia="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lang w:val="vi-VN"/>
    </w:rPr>
  </w:style>
  <w:style w:type="character" w:styleId="FootnoteReference">
    <w:name w:val="footnote reference"/>
    <w:basedOn w:val="DefaultParagraphFont"/>
    <w:uiPriority w:val="99"/>
    <w:semiHidden/>
    <w:unhideWhenUsed/>
    <w:rPr>
      <w:vertAlign w:val="superscript"/>
    </w:rPr>
  </w:style>
  <w:style w:type="paragraph" w:customStyle="1" w:styleId="msonormal0">
    <w:name w:val="msonormal"/>
    <w:basedOn w:val="Normal"/>
    <w:pPr>
      <w:spacing w:before="100" w:beforeAutospacing="1" w:after="100" w:afterAutospacing="1"/>
      <w:ind w:firstLine="0"/>
      <w:jc w:val="left"/>
    </w:pPr>
    <w:rPr>
      <w:rFonts w:ascii="Times New Roman" w:eastAsia="Times New Roman" w:hAnsi="Times New Roman" w:cs="Times New Roman"/>
      <w:sz w:val="24"/>
      <w:szCs w:val="24"/>
      <w:lang w:eastAsia="vi-VN"/>
    </w:rPr>
  </w:style>
  <w:style w:type="paragraph" w:customStyle="1" w:styleId="font7">
    <w:name w:val="font7"/>
    <w:basedOn w:val="Normal"/>
    <w:pPr>
      <w:spacing w:before="100" w:beforeAutospacing="1" w:after="100" w:afterAutospacing="1"/>
      <w:ind w:firstLine="0"/>
      <w:jc w:val="left"/>
    </w:pPr>
    <w:rPr>
      <w:rFonts w:ascii="Tahoma" w:eastAsia="Times New Roman" w:hAnsi="Tahoma" w:cs="Tahoma"/>
      <w:color w:val="000000"/>
      <w:sz w:val="18"/>
      <w:szCs w:val="18"/>
      <w:lang w:eastAsia="vi-VN"/>
    </w:rPr>
  </w:style>
  <w:style w:type="paragraph" w:customStyle="1" w:styleId="font8">
    <w:name w:val="font8"/>
    <w:basedOn w:val="Normal"/>
    <w:pPr>
      <w:spacing w:before="100" w:beforeAutospacing="1" w:after="100" w:afterAutospacing="1"/>
      <w:ind w:firstLine="0"/>
      <w:jc w:val="left"/>
    </w:pPr>
    <w:rPr>
      <w:rFonts w:ascii="Tahoma" w:eastAsia="Times New Roman" w:hAnsi="Tahoma" w:cs="Tahoma"/>
      <w:b/>
      <w:bCs/>
      <w:color w:val="000000"/>
      <w:sz w:val="18"/>
      <w:szCs w:val="18"/>
      <w:lang w:eastAsia="vi-VN"/>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3">
    <w:name w:val="xl17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0">
    <w:name w:val="xl18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2">
    <w:name w:val="xl182"/>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3">
    <w:name w:val="xl183"/>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88">
    <w:name w:val="xl188"/>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0">
    <w:name w:val="xl19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3">
    <w:name w:val="xl193"/>
    <w:basedOn w:val="Normal"/>
    <w:pP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0">
    <w:name w:val="xl20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3">
    <w:name w:val="xl2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3">
    <w:name w:val="xl2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4">
    <w:name w:val="xl2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5">
    <w:name w:val="xl2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6">
    <w:name w:val="xl2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7">
    <w:name w:val="xl2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lang w:eastAsia="vi-VN"/>
    </w:rPr>
  </w:style>
  <w:style w:type="paragraph" w:customStyle="1" w:styleId="xl229">
    <w:name w:val="xl2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0">
    <w:name w:val="xl23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1">
    <w:name w:val="xl2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VnTime" w:eastAsia="Times New Roman" w:hAnsi=".VnTime" w:cs="Times New Roman"/>
      <w:lang w:eastAsia="vi-VN"/>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0">
    <w:name w:val="xl24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4">
    <w:name w:val="xl24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5">
    <w:name w:val="xl245"/>
    <w:basedOn w:val="Normal"/>
    <w:pPr>
      <w:pBdr>
        <w:top w:val="single" w:sz="4" w:space="0" w:color="auto"/>
        <w:left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46">
    <w:name w:val="xl246"/>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47">
    <w:name w:val="xl247"/>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8">
    <w:name w:val="xl248"/>
    <w:basedOn w:val="Normal"/>
    <w:pPr>
      <w:pBdr>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9">
    <w:name w:val="xl249"/>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2">
    <w:name w:val="xl252"/>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3">
    <w:name w:val="xl253"/>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character" w:customStyle="1" w:styleId="whitespace-normal">
    <w:name w:val="whitespace-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94896">
      <w:bodyDiv w:val="1"/>
      <w:marLeft w:val="0"/>
      <w:marRight w:val="0"/>
      <w:marTop w:val="0"/>
      <w:marBottom w:val="0"/>
      <w:divBdr>
        <w:top w:val="none" w:sz="0" w:space="0" w:color="auto"/>
        <w:left w:val="none" w:sz="0" w:space="0" w:color="auto"/>
        <w:bottom w:val="none" w:sz="0" w:space="0" w:color="auto"/>
        <w:right w:val="none" w:sz="0" w:space="0" w:color="auto"/>
      </w:divBdr>
    </w:div>
    <w:div w:id="1279289749">
      <w:bodyDiv w:val="1"/>
      <w:marLeft w:val="0"/>
      <w:marRight w:val="0"/>
      <w:marTop w:val="0"/>
      <w:marBottom w:val="0"/>
      <w:divBdr>
        <w:top w:val="none" w:sz="0" w:space="0" w:color="auto"/>
        <w:left w:val="none" w:sz="0" w:space="0" w:color="auto"/>
        <w:bottom w:val="none" w:sz="0" w:space="0" w:color="auto"/>
        <w:right w:val="none" w:sz="0" w:space="0" w:color="auto"/>
      </w:divBdr>
    </w:div>
    <w:div w:id="1927029041">
      <w:bodyDiv w:val="1"/>
      <w:marLeft w:val="0"/>
      <w:marRight w:val="0"/>
      <w:marTop w:val="0"/>
      <w:marBottom w:val="0"/>
      <w:divBdr>
        <w:top w:val="none" w:sz="0" w:space="0" w:color="auto"/>
        <w:left w:val="none" w:sz="0" w:space="0" w:color="auto"/>
        <w:bottom w:val="none" w:sz="0" w:space="0" w:color="auto"/>
        <w:right w:val="none" w:sz="0" w:space="0" w:color="auto"/>
      </w:divBdr>
    </w:div>
    <w:div w:id="193489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8F129783-35B1-4615-8BF3-6A8EEAA0FEB0}">
  <ds:schemaRefs>
    <ds:schemaRef ds:uri="http://schemas.openxmlformats.org/officeDocument/2006/bibliography"/>
  </ds:schemaRefs>
</ds:datastoreItem>
</file>

<file path=customXml/itemProps2.xml><?xml version="1.0" encoding="utf-8"?>
<ds:datastoreItem xmlns:ds="http://schemas.openxmlformats.org/officeDocument/2006/customXml" ds:itemID="{35D68E8C-8972-4D2E-906D-6967DEF06A90}"/>
</file>

<file path=customXml/itemProps3.xml><?xml version="1.0" encoding="utf-8"?>
<ds:datastoreItem xmlns:ds="http://schemas.openxmlformats.org/officeDocument/2006/customXml" ds:itemID="{24126ABD-7530-42C0-9F44-24BEAD23F25C}"/>
</file>

<file path=customXml/itemProps4.xml><?xml version="1.0" encoding="utf-8"?>
<ds:datastoreItem xmlns:ds="http://schemas.openxmlformats.org/officeDocument/2006/customXml" ds:itemID="{CC84C68F-9573-4C79-804F-16A766CDEA93}"/>
</file>

<file path=docProps/app.xml><?xml version="1.0" encoding="utf-8"?>
<Properties xmlns="http://schemas.openxmlformats.org/officeDocument/2006/extended-properties" xmlns:vt="http://schemas.openxmlformats.org/officeDocument/2006/docPropsVTypes">
  <Template>Normal</Template>
  <TotalTime>269</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Phòng Kinh tế - Tài chính - UBND tỉnh Thanh Hóa</vt:lpstr>
    </vt:vector>
  </TitlesOfParts>
  <Company/>
  <LinksUpToDate>false</LinksUpToDate>
  <CharactersWithSpaces>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creator>Huy Hoàng Trương</dc:creator>
  <cp:lastModifiedBy>Admin</cp:lastModifiedBy>
  <cp:revision>30</cp:revision>
  <cp:lastPrinted>2026-03-25T01:31:00Z</cp:lastPrinted>
  <dcterms:created xsi:type="dcterms:W3CDTF">2025-12-04T01:56:00Z</dcterms:created>
  <dcterms:modified xsi:type="dcterms:W3CDTF">2026-03-30T02:50:00Z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